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705" w:rsidRDefault="00515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Running Head: AWT VS. SWING</w:t>
      </w:r>
    </w:p>
    <w:p w:rsidR="00515705" w:rsidRDefault="00515705">
      <w:pPr>
        <w:rPr>
          <w:rFonts w:ascii="Times New Roman" w:hAnsi="Times New Roman" w:cs="Times New Roman"/>
          <w:sz w:val="24"/>
          <w:szCs w:val="24"/>
        </w:rPr>
      </w:pPr>
    </w:p>
    <w:p w:rsidR="00515705" w:rsidRDefault="00515705">
      <w:pPr>
        <w:rPr>
          <w:rFonts w:ascii="Times New Roman" w:hAnsi="Times New Roman" w:cs="Times New Roman"/>
          <w:sz w:val="24"/>
          <w:szCs w:val="24"/>
        </w:rPr>
      </w:pPr>
    </w:p>
    <w:p w:rsidR="00515705" w:rsidRDefault="00515705">
      <w:pPr>
        <w:rPr>
          <w:rFonts w:ascii="Times New Roman" w:hAnsi="Times New Roman" w:cs="Times New Roman"/>
          <w:sz w:val="24"/>
          <w:szCs w:val="24"/>
        </w:rPr>
      </w:pPr>
    </w:p>
    <w:p w:rsidR="00515705" w:rsidRDefault="00515705">
      <w:pPr>
        <w:rPr>
          <w:rFonts w:ascii="Times New Roman" w:hAnsi="Times New Roman" w:cs="Times New Roman"/>
          <w:sz w:val="24"/>
          <w:szCs w:val="24"/>
        </w:rPr>
      </w:pPr>
    </w:p>
    <w:p w:rsidR="00515705" w:rsidRDefault="00515705" w:rsidP="00515705">
      <w:pPr>
        <w:spacing w:after="0" w:line="480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 6 Discussion: AWT vs. Swing</w:t>
      </w:r>
    </w:p>
    <w:p w:rsidR="00515705" w:rsidRDefault="00515705" w:rsidP="00515705">
      <w:pPr>
        <w:spacing w:after="0" w:line="480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Jered McClure</w:t>
      </w:r>
    </w:p>
    <w:p w:rsidR="00515705" w:rsidRDefault="00515705" w:rsidP="00515705">
      <w:pPr>
        <w:spacing w:after="0" w:line="480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Walden University</w:t>
      </w:r>
    </w:p>
    <w:p w:rsidR="00515705" w:rsidRDefault="00515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bookmarkStart w:id="0" w:name="_GoBack"/>
      <w:bookmarkEnd w:id="0"/>
    </w:p>
    <w:p w:rsidR="00515705" w:rsidRDefault="00515705" w:rsidP="00515705">
      <w:pPr>
        <w:spacing w:after="0" w:line="480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Week 6 Discussion: AWT vs. Swing</w:t>
      </w:r>
    </w:p>
    <w:p w:rsidR="00A71928" w:rsidRPr="00F1359D" w:rsidRDefault="00917605" w:rsidP="00515705">
      <w:pPr>
        <w:spacing w:after="0" w:line="480" w:lineRule="auto"/>
        <w:ind w:firstLine="72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F1359D">
        <w:rPr>
          <w:rFonts w:ascii="Times New Roman" w:hAnsi="Times New Roman" w:cs="Times New Roman"/>
          <w:sz w:val="24"/>
          <w:szCs w:val="24"/>
        </w:rPr>
        <w:t>The primary difference between AWT and Swing is in the implementation of the code itself. AWT interfaces, in a large number of packages, with the native operating system that the code is run</w:t>
      </w:r>
      <w:sdt>
        <w:sdtPr>
          <w:rPr>
            <w:rFonts w:ascii="Times New Roman" w:hAnsi="Times New Roman" w:cs="Times New Roman"/>
            <w:sz w:val="24"/>
            <w:szCs w:val="24"/>
          </w:rPr>
          <w:id w:val="-1372148520"/>
          <w:citation/>
        </w:sdtPr>
        <w:sdtEndPr/>
        <w:sdtContent>
          <w:r w:rsidRPr="00F1359D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F1359D">
            <w:rPr>
              <w:rFonts w:ascii="Times New Roman" w:hAnsi="Times New Roman" w:cs="Times New Roman"/>
              <w:sz w:val="24"/>
              <w:szCs w:val="24"/>
              <w:lang w:val="en-AU"/>
            </w:rPr>
            <w:instrText xml:space="preserve">CITATION Joy12 \p 644 \l 3081 </w:instrText>
          </w:r>
          <w:r w:rsidRPr="00F1359D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F1359D">
            <w:rPr>
              <w:rFonts w:ascii="Times New Roman" w:hAnsi="Times New Roman" w:cs="Times New Roman"/>
              <w:noProof/>
              <w:sz w:val="24"/>
              <w:szCs w:val="24"/>
              <w:lang w:val="en-AU"/>
            </w:rPr>
            <w:t xml:space="preserve"> (Farrell, 2012, p. 644)</w:t>
          </w:r>
          <w:r w:rsidRPr="00F1359D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Pr="00F1359D">
        <w:rPr>
          <w:rFonts w:ascii="Times New Roman" w:hAnsi="Times New Roman" w:cs="Times New Roman"/>
          <w:sz w:val="24"/>
          <w:szCs w:val="24"/>
        </w:rPr>
        <w:t xml:space="preserve">.  This means that in some instances AWT can potentially run faster, and in the past, was true in most cases. However, with advancements in hardware, and </w:t>
      </w:r>
      <w:r w:rsidR="00A71928" w:rsidRPr="00F1359D">
        <w:rPr>
          <w:rFonts w:ascii="Times New Roman" w:hAnsi="Times New Roman" w:cs="Times New Roman"/>
          <w:sz w:val="24"/>
          <w:szCs w:val="24"/>
        </w:rPr>
        <w:t>improvement in code performance, this is not as obvious anymore.</w:t>
      </w:r>
    </w:p>
    <w:p w:rsidR="00A916B5" w:rsidRPr="00F1359D" w:rsidRDefault="00351C34" w:rsidP="00515705">
      <w:pPr>
        <w:spacing w:after="0" w:line="480" w:lineRule="auto"/>
        <w:ind w:firstLine="72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F1359D">
        <w:rPr>
          <w:rFonts w:ascii="Times New Roman" w:hAnsi="Times New Roman" w:cs="Times New Roman"/>
          <w:sz w:val="24"/>
          <w:szCs w:val="24"/>
        </w:rPr>
        <w:t>Historically</w:t>
      </w:r>
      <w:r w:rsidR="00A31563" w:rsidRPr="00F1359D">
        <w:rPr>
          <w:rFonts w:ascii="Times New Roman" w:hAnsi="Times New Roman" w:cs="Times New Roman"/>
          <w:sz w:val="24"/>
          <w:szCs w:val="24"/>
        </w:rPr>
        <w:t>, mixing any AWT component with a Swing component could lead to disastrous results in object panting.</w:t>
      </w:r>
      <w:sdt>
        <w:sdtPr>
          <w:rPr>
            <w:rFonts w:ascii="Times New Roman" w:hAnsi="Times New Roman" w:cs="Times New Roman"/>
            <w:sz w:val="24"/>
            <w:szCs w:val="24"/>
          </w:rPr>
          <w:id w:val="-541594308"/>
          <w:citation/>
        </w:sdtPr>
        <w:sdtEndPr/>
        <w:sdtContent>
          <w:r w:rsidR="00A31563" w:rsidRPr="00F1359D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A31563" w:rsidRPr="00F1359D">
            <w:rPr>
              <w:rFonts w:ascii="Times New Roman" w:hAnsi="Times New Roman" w:cs="Times New Roman"/>
              <w:sz w:val="24"/>
              <w:szCs w:val="24"/>
              <w:lang w:val="en-AU"/>
            </w:rPr>
            <w:instrText xml:space="preserve"> CITATION Gee08 \l 3081 </w:instrText>
          </w:r>
          <w:r w:rsidR="00A31563" w:rsidRPr="00F1359D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A31563" w:rsidRPr="00F1359D">
            <w:rPr>
              <w:rFonts w:ascii="Times New Roman" w:hAnsi="Times New Roman" w:cs="Times New Roman"/>
              <w:noProof/>
              <w:sz w:val="24"/>
              <w:szCs w:val="24"/>
              <w:lang w:val="en-AU"/>
            </w:rPr>
            <w:t xml:space="preserve"> (Wielenga, 2008)</w:t>
          </w:r>
          <w:r w:rsidR="00A31563" w:rsidRPr="00F1359D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Pr="00F1359D">
        <w:rPr>
          <w:rFonts w:ascii="Times New Roman" w:hAnsi="Times New Roman" w:cs="Times New Roman"/>
          <w:sz w:val="24"/>
          <w:szCs w:val="24"/>
        </w:rPr>
        <w:t>. However, updates to the JDK have resolved the majority of those issues. While it is still frowned upon, the actual process is will not bring a project to a screeching halt. This also means that coding between the two packages can be intertwined much easier, without fear of running an application.</w:t>
      </w:r>
    </w:p>
    <w:p w:rsidR="006C7546" w:rsidRDefault="006C7546" w:rsidP="00515705">
      <w:pPr>
        <w:autoSpaceDE w:val="0"/>
        <w:autoSpaceDN w:val="0"/>
        <w:adjustRightInd w:val="0"/>
        <w:spacing w:after="0" w:line="480" w:lineRule="auto"/>
        <w:ind w:firstLine="72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F1359D">
        <w:rPr>
          <w:rFonts w:ascii="Times New Roman" w:hAnsi="Times New Roman" w:cs="Times New Roman"/>
          <w:sz w:val="24"/>
          <w:szCs w:val="24"/>
        </w:rPr>
        <w:t xml:space="preserve">As for similarities, Swing contains all the same features as AWT. For instance, Swing and AWT can both access </w:t>
      </w:r>
      <w:r w:rsidR="00F1359D" w:rsidRPr="00F1359D">
        <w:rPr>
          <w:rFonts w:ascii="Times New Roman" w:hAnsi="Times New Roman" w:cs="Times New Roman"/>
          <w:sz w:val="24"/>
          <w:szCs w:val="24"/>
        </w:rPr>
        <w:t xml:space="preserve">button objects: </w:t>
      </w:r>
      <w:r w:rsidR="00F1359D" w:rsidRPr="00F1359D">
        <w:rPr>
          <w:rFonts w:ascii="Times New Roman" w:hAnsi="Times New Roman" w:cs="Times New Roman"/>
          <w:bCs/>
          <w:sz w:val="24"/>
          <w:szCs w:val="24"/>
        </w:rPr>
        <w:t>import</w:t>
      </w:r>
      <w:r w:rsidR="00F1359D" w:rsidRPr="00F1359D">
        <w:rPr>
          <w:rFonts w:ascii="Times New Roman" w:hAnsi="Times New Roman" w:cs="Times New Roman"/>
          <w:sz w:val="24"/>
          <w:szCs w:val="24"/>
        </w:rPr>
        <w:t xml:space="preserve"> javax.swing.JButton; </w:t>
      </w:r>
      <w:r w:rsidR="00F1359D" w:rsidRPr="00F1359D">
        <w:rPr>
          <w:rFonts w:ascii="Times New Roman" w:hAnsi="Times New Roman" w:cs="Times New Roman"/>
          <w:bCs/>
          <w:sz w:val="24"/>
          <w:szCs w:val="24"/>
        </w:rPr>
        <w:t>import</w:t>
      </w:r>
      <w:r w:rsidR="00F1359D" w:rsidRPr="00F1359D">
        <w:rPr>
          <w:rFonts w:ascii="Times New Roman" w:hAnsi="Times New Roman" w:cs="Times New Roman"/>
          <w:sz w:val="24"/>
          <w:szCs w:val="24"/>
        </w:rPr>
        <w:t xml:space="preserve"> java.awt.Button</w:t>
      </w:r>
      <w:r w:rsidR="00515705">
        <w:rPr>
          <w:rFonts w:ascii="Times New Roman" w:hAnsi="Times New Roman" w:cs="Times New Roman"/>
          <w:sz w:val="24"/>
          <w:szCs w:val="24"/>
        </w:rPr>
        <w:t>. Both buttons do exactly the same thing:</w:t>
      </w:r>
      <w:r w:rsidR="00F1359D">
        <w:rPr>
          <w:rFonts w:ascii="Times New Roman" w:hAnsi="Times New Roman" w:cs="Times New Roman"/>
          <w:sz w:val="24"/>
          <w:szCs w:val="24"/>
        </w:rPr>
        <w:t xml:space="preserve"> create a button for a user to interact with. However, Swing’s button is a lightweight implementation using only Java code, whereas AWT interfaces with the native GUI. </w:t>
      </w:r>
    </w:p>
    <w:p w:rsidR="00515705" w:rsidRDefault="00515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15705" w:rsidRDefault="00515705" w:rsidP="005157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References</w:t>
      </w:r>
    </w:p>
    <w:p w:rsidR="00515705" w:rsidRDefault="00515705" w:rsidP="00515705">
      <w:pPr>
        <w:pStyle w:val="Bibliography"/>
        <w:ind w:left="720" w:hanging="720"/>
        <w:rPr>
          <w:noProof/>
          <w:lang w:val="en-AU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val="en-AU"/>
        </w:rPr>
        <w:instrText xml:space="preserve"> BIBLIOGRAPHY  \l 3081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noProof/>
          <w:lang w:val="en-AU"/>
        </w:rPr>
        <w:t xml:space="preserve">Farrell, J. (2012). </w:t>
      </w:r>
      <w:r>
        <w:rPr>
          <w:i/>
          <w:iCs/>
          <w:noProof/>
          <w:lang w:val="en-AU"/>
        </w:rPr>
        <w:t>Java Programming, Sixth Edition.</w:t>
      </w:r>
      <w:r>
        <w:rPr>
          <w:noProof/>
          <w:lang w:val="en-AU"/>
        </w:rPr>
        <w:t xml:space="preserve"> Boston: Course Technology, Cengage Learning.</w:t>
      </w:r>
    </w:p>
    <w:p w:rsidR="00515705" w:rsidRDefault="00515705" w:rsidP="00515705">
      <w:pPr>
        <w:pStyle w:val="Bibliography"/>
        <w:ind w:left="720" w:hanging="720"/>
        <w:rPr>
          <w:noProof/>
          <w:lang w:val="en-AU"/>
        </w:rPr>
      </w:pPr>
      <w:r>
        <w:rPr>
          <w:noProof/>
          <w:lang w:val="en-AU"/>
        </w:rPr>
        <w:t xml:space="preserve">Fletcher, J. (2001, February 21). </w:t>
      </w:r>
      <w:r>
        <w:rPr>
          <w:i/>
          <w:iCs/>
          <w:noProof/>
          <w:lang w:val="en-AU"/>
        </w:rPr>
        <w:t>AWT vs Swing</w:t>
      </w:r>
      <w:r>
        <w:rPr>
          <w:noProof/>
          <w:lang w:val="en-AU"/>
        </w:rPr>
        <w:t>. Retrieved October 9, 2012, from Embarcadero Developer Network: http://edn.embarcadero.com/article/26970</w:t>
      </w:r>
    </w:p>
    <w:p w:rsidR="00515705" w:rsidRDefault="00515705" w:rsidP="00515705">
      <w:pPr>
        <w:pStyle w:val="Bibliography"/>
        <w:ind w:left="720" w:hanging="720"/>
        <w:rPr>
          <w:noProof/>
          <w:lang w:val="en-AU"/>
        </w:rPr>
      </w:pPr>
      <w:r>
        <w:rPr>
          <w:noProof/>
          <w:lang w:val="en-AU"/>
        </w:rPr>
        <w:t xml:space="preserve">IBM. (2006, February 21). </w:t>
      </w:r>
      <w:r>
        <w:rPr>
          <w:i/>
          <w:iCs/>
          <w:noProof/>
          <w:lang w:val="en-AU"/>
        </w:rPr>
        <w:t>SWT, Swing or AWT: Whihc is right for you?</w:t>
      </w:r>
      <w:r>
        <w:rPr>
          <w:noProof/>
          <w:lang w:val="en-AU"/>
        </w:rPr>
        <w:t xml:space="preserve"> Retrieved October 9, 2012, from Developer Works: http://www.ibm.com/developerworks/grid/library/os-swingswt/</w:t>
      </w:r>
    </w:p>
    <w:p w:rsidR="00515705" w:rsidRDefault="00515705" w:rsidP="00515705">
      <w:pPr>
        <w:pStyle w:val="Bibliography"/>
        <w:ind w:left="720" w:hanging="720"/>
        <w:rPr>
          <w:noProof/>
          <w:lang w:val="en-AU"/>
        </w:rPr>
      </w:pPr>
      <w:r>
        <w:rPr>
          <w:noProof/>
          <w:lang w:val="en-AU"/>
        </w:rPr>
        <w:t xml:space="preserve">Wielenga, G. (2008, December 16). </w:t>
      </w:r>
      <w:r>
        <w:rPr>
          <w:i/>
          <w:iCs/>
          <w:noProof/>
          <w:lang w:val="en-AU"/>
        </w:rPr>
        <w:t>A Farewell to Heavyweight/Lightweight Conflicts</w:t>
      </w:r>
      <w:r>
        <w:rPr>
          <w:noProof/>
          <w:lang w:val="en-AU"/>
        </w:rPr>
        <w:t>. Retrieved 10 9, 2012, from Java DZone: http://java.dzone.com/news/a-farewell-heavyweightlightwei</w:t>
      </w:r>
    </w:p>
    <w:p w:rsidR="00515705" w:rsidRDefault="00515705" w:rsidP="00515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515705" w:rsidRDefault="00515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15705" w:rsidRDefault="00515705" w:rsidP="00515705">
      <w:pPr>
        <w:autoSpaceDE w:val="0"/>
        <w:autoSpaceDN w:val="0"/>
        <w:adjustRightInd w:val="0"/>
        <w:spacing w:after="0" w:line="480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Index</w:t>
      </w:r>
    </w:p>
    <w:p w:rsidR="00515705" w:rsidRDefault="00515705" w:rsidP="00515705">
      <w:pPr>
        <w:autoSpaceDE w:val="0"/>
        <w:autoSpaceDN w:val="0"/>
        <w:adjustRightInd w:val="0"/>
        <w:spacing w:after="0" w:line="48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brief breakdown of the similarities and differences:</w:t>
      </w:r>
    </w:p>
    <w:p w:rsidR="00515705" w:rsidRPr="00F1359D" w:rsidRDefault="00515705" w:rsidP="00515705">
      <w:pPr>
        <w:autoSpaceDE w:val="0"/>
        <w:autoSpaceDN w:val="0"/>
        <w:adjustRightInd w:val="0"/>
        <w:spacing w:after="0" w:line="48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2EAA9EF" wp14:editId="6F861594">
            <wp:extent cx="4248150" cy="5730526"/>
            <wp:effectExtent l="0" t="0" r="0" b="381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47385" cy="5729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5705" w:rsidRPr="00F1359D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705" w:rsidRDefault="00515705" w:rsidP="00515705">
      <w:pPr>
        <w:spacing w:after="0" w:line="240" w:lineRule="auto"/>
      </w:pPr>
      <w:r>
        <w:separator/>
      </w:r>
    </w:p>
  </w:endnote>
  <w:endnote w:type="continuationSeparator" w:id="0">
    <w:p w:rsidR="00515705" w:rsidRDefault="00515705" w:rsidP="00515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705" w:rsidRDefault="00515705" w:rsidP="00515705">
      <w:pPr>
        <w:spacing w:after="0" w:line="240" w:lineRule="auto"/>
      </w:pPr>
      <w:r>
        <w:separator/>
      </w:r>
    </w:p>
  </w:footnote>
  <w:footnote w:type="continuationSeparator" w:id="0">
    <w:p w:rsidR="00515705" w:rsidRDefault="00515705" w:rsidP="00515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705" w:rsidRPr="00515705" w:rsidRDefault="00515705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515705">
      <w:rPr>
        <w:rFonts w:ascii="Times New Roman" w:hAnsi="Times New Roman" w:cs="Times New Roman"/>
        <w:sz w:val="24"/>
        <w:szCs w:val="24"/>
      </w:rPr>
      <w:t xml:space="preserve">AWT vs. Swing     </w:t>
    </w:r>
    <w:sdt>
      <w:sdtPr>
        <w:rPr>
          <w:rFonts w:ascii="Times New Roman" w:hAnsi="Times New Roman" w:cs="Times New Roman"/>
          <w:sz w:val="24"/>
          <w:szCs w:val="24"/>
        </w:rPr>
        <w:id w:val="163004940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51570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1570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1570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F4B9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1570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:rsidR="00515705" w:rsidRPr="00515705" w:rsidRDefault="00515705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605"/>
    <w:rsid w:val="00351C34"/>
    <w:rsid w:val="003C6C23"/>
    <w:rsid w:val="00515705"/>
    <w:rsid w:val="006C7546"/>
    <w:rsid w:val="006F4B9E"/>
    <w:rsid w:val="00917605"/>
    <w:rsid w:val="00A31563"/>
    <w:rsid w:val="00A71928"/>
    <w:rsid w:val="00A916B5"/>
    <w:rsid w:val="00F1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60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515705"/>
  </w:style>
  <w:style w:type="paragraph" w:styleId="Header">
    <w:name w:val="header"/>
    <w:basedOn w:val="Normal"/>
    <w:link w:val="HeaderChar"/>
    <w:uiPriority w:val="99"/>
    <w:unhideWhenUsed/>
    <w:rsid w:val="005157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705"/>
  </w:style>
  <w:style w:type="paragraph" w:styleId="Footer">
    <w:name w:val="footer"/>
    <w:basedOn w:val="Normal"/>
    <w:link w:val="FooterChar"/>
    <w:uiPriority w:val="99"/>
    <w:unhideWhenUsed/>
    <w:rsid w:val="005157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7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60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515705"/>
  </w:style>
  <w:style w:type="paragraph" w:styleId="Header">
    <w:name w:val="header"/>
    <w:basedOn w:val="Normal"/>
    <w:link w:val="HeaderChar"/>
    <w:uiPriority w:val="99"/>
    <w:unhideWhenUsed/>
    <w:rsid w:val="005157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705"/>
  </w:style>
  <w:style w:type="paragraph" w:styleId="Footer">
    <w:name w:val="footer"/>
    <w:basedOn w:val="Normal"/>
    <w:link w:val="FooterChar"/>
    <w:uiPriority w:val="99"/>
    <w:unhideWhenUsed/>
    <w:rsid w:val="005157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Joy12</b:Tag>
    <b:SourceType>Book</b:SourceType>
    <b:Guid>{57BA4004-486C-416D-9A61-5096559F9489}</b:Guid>
    <b:Title>Java Programming, Sixth Edition</b:Title>
    <b:Year>2012</b:Year>
    <b:Author>
      <b:Author>
        <b:NameList>
          <b:Person>
            <b:Last>Farrell</b:Last>
            <b:First>Joyce</b:First>
          </b:Person>
        </b:NameList>
      </b:Author>
    </b:Author>
    <b:City>Boston</b:City>
    <b:Publisher>Course Technology, Cengage Learning</b:Publisher>
    <b:RefOrder>1</b:RefOrder>
  </b:Source>
  <b:Source>
    <b:Tag>IBM06</b:Tag>
    <b:SourceType>InternetSite</b:SourceType>
    <b:Guid>{D9FA0CB2-B2ED-4A07-9AA8-03B003005E70}</b:Guid>
    <b:Author>
      <b:Author>
        <b:Corporate>IBM</b:Corporate>
      </b:Author>
    </b:Author>
    <b:Title>SWT, Swing or AWT: Whihc is right for you?</b:Title>
    <b:InternetSiteTitle>Developer Works</b:InternetSiteTitle>
    <b:Year>2006</b:Year>
    <b:Month>February</b:Month>
    <b:Day>21</b:Day>
    <b:YearAccessed>2012</b:YearAccessed>
    <b:MonthAccessed>October</b:MonthAccessed>
    <b:DayAccessed>9</b:DayAccessed>
    <b:URL>http://www.ibm.com/developerworks/grid/library/os-swingswt/</b:URL>
    <b:RefOrder>3</b:RefOrder>
  </b:Source>
  <b:Source>
    <b:Tag>Jos01</b:Tag>
    <b:SourceType>InternetSite</b:SourceType>
    <b:Guid>{BBAB6F26-6A11-407B-8EDF-038CF8034332}</b:Guid>
    <b:Author>
      <b:Author>
        <b:NameList>
          <b:Person>
            <b:Last>Fletcher</b:Last>
            <b:First>Josh</b:First>
          </b:Person>
        </b:NameList>
      </b:Author>
    </b:Author>
    <b:Title>AWT vs Swing</b:Title>
    <b:InternetSiteTitle>Embarcadero Developer Network</b:InternetSiteTitle>
    <b:Year>2001</b:Year>
    <b:Month>February</b:Month>
    <b:Day>21</b:Day>
    <b:YearAccessed>2012</b:YearAccessed>
    <b:MonthAccessed>October</b:MonthAccessed>
    <b:DayAccessed>9</b:DayAccessed>
    <b:URL>http://edn.embarcadero.com/article/26970</b:URL>
    <b:RefOrder>4</b:RefOrder>
  </b:Source>
  <b:Source>
    <b:Tag>Gee08</b:Tag>
    <b:SourceType>InternetSite</b:SourceType>
    <b:Guid>{BA9BCF2C-CA7C-4B25-92B7-FE0B786DF592}</b:Guid>
    <b:Author>
      <b:Author>
        <b:NameList>
          <b:Person>
            <b:Last>Wielenga</b:Last>
            <b:First>Geertjan</b:First>
          </b:Person>
        </b:NameList>
      </b:Author>
    </b:Author>
    <b:Title>A Farewell to Heavyweight/Lightweight Conflicts</b:Title>
    <b:InternetSiteTitle>Java DZone</b:InternetSiteTitle>
    <b:Year>2008</b:Year>
    <b:Month>December</b:Month>
    <b:Day>16</b:Day>
    <b:YearAccessed>2012</b:YearAccessed>
    <b:MonthAccessed>10</b:MonthAccessed>
    <b:DayAccessed>9</b:DayAccessed>
    <b:URL>http://java.dzone.com/news/a-farewell-heavyweightlightwei</b:URL>
    <b:RefOrder>2</b:RefOrder>
  </b:Source>
</b:Sources>
</file>

<file path=customXml/itemProps1.xml><?xml version="1.0" encoding="utf-8"?>
<ds:datastoreItem xmlns:ds="http://schemas.openxmlformats.org/officeDocument/2006/customXml" ds:itemID="{9BDCB062-DF8A-4D5C-A50E-34FCEE70E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Jered</dc:creator>
  <cp:lastModifiedBy>Jered</cp:lastModifiedBy>
  <cp:revision>2</cp:revision>
  <dcterms:created xsi:type="dcterms:W3CDTF">2012-11-10T03:34:00Z</dcterms:created>
  <dcterms:modified xsi:type="dcterms:W3CDTF">2012-11-10T03:34:00Z</dcterms:modified>
</cp:coreProperties>
</file>