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B9" w:rsidRDefault="007E5BB9" w:rsidP="007E5BB9">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DATABASE DR</w:t>
      </w:r>
    </w:p>
    <w:p w:rsidR="007E5BB9" w:rsidRDefault="007E5BB9" w:rsidP="007E5BB9">
      <w:pPr>
        <w:spacing w:after="0" w:line="480" w:lineRule="auto"/>
        <w:rPr>
          <w:rFonts w:ascii="Times New Roman" w:hAnsi="Times New Roman" w:cs="Times New Roman"/>
          <w:sz w:val="24"/>
          <w:szCs w:val="24"/>
        </w:rPr>
      </w:pPr>
    </w:p>
    <w:p w:rsidR="007E5BB9" w:rsidRDefault="007E5BB9" w:rsidP="007E5BB9">
      <w:pPr>
        <w:spacing w:after="0" w:line="480" w:lineRule="auto"/>
        <w:rPr>
          <w:rFonts w:ascii="Times New Roman" w:hAnsi="Times New Roman" w:cs="Times New Roman"/>
          <w:sz w:val="24"/>
          <w:szCs w:val="24"/>
        </w:rPr>
      </w:pPr>
    </w:p>
    <w:p w:rsidR="007E5BB9" w:rsidRDefault="007E5BB9" w:rsidP="007E5BB9">
      <w:pPr>
        <w:spacing w:after="0" w:line="480" w:lineRule="auto"/>
        <w:rPr>
          <w:rFonts w:ascii="Times New Roman" w:hAnsi="Times New Roman" w:cs="Times New Roman"/>
          <w:sz w:val="24"/>
          <w:szCs w:val="24"/>
        </w:rPr>
      </w:pPr>
    </w:p>
    <w:p w:rsidR="007E5BB9" w:rsidRDefault="007E5BB9" w:rsidP="007E5BB9">
      <w:pPr>
        <w:spacing w:after="0" w:line="480" w:lineRule="auto"/>
        <w:rPr>
          <w:rFonts w:ascii="Times New Roman" w:hAnsi="Times New Roman" w:cs="Times New Roman"/>
          <w:sz w:val="24"/>
          <w:szCs w:val="24"/>
        </w:rPr>
      </w:pPr>
    </w:p>
    <w:p w:rsidR="007E5BB9" w:rsidRDefault="007E5BB9" w:rsidP="007E5BB9">
      <w:pPr>
        <w:spacing w:after="0" w:line="480" w:lineRule="auto"/>
        <w:jc w:val="center"/>
        <w:rPr>
          <w:rFonts w:ascii="Times New Roman" w:hAnsi="Times New Roman" w:cs="Times New Roman"/>
          <w:sz w:val="24"/>
          <w:szCs w:val="24"/>
        </w:rPr>
      </w:pPr>
      <w:r w:rsidRPr="00836290">
        <w:rPr>
          <w:rFonts w:ascii="Times New Roman" w:hAnsi="Times New Roman" w:cs="Times New Roman"/>
          <w:sz w:val="24"/>
          <w:szCs w:val="24"/>
        </w:rPr>
        <w:t>Database Disaster Recovery Planning</w:t>
      </w:r>
    </w:p>
    <w:p w:rsidR="007E5BB9" w:rsidRPr="00836290" w:rsidRDefault="007E5BB9" w:rsidP="007E5B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Jered McClure</w:t>
      </w:r>
      <w:r>
        <w:rPr>
          <w:rFonts w:ascii="Times New Roman" w:hAnsi="Times New Roman" w:cs="Times New Roman"/>
          <w:sz w:val="24"/>
          <w:szCs w:val="24"/>
        </w:rPr>
        <w:br/>
        <w:t>Walden University</w:t>
      </w:r>
    </w:p>
    <w:p w:rsidR="007E5BB9" w:rsidRDefault="007E5BB9">
      <w:pPr>
        <w:rPr>
          <w:rFonts w:ascii="Times New Roman" w:hAnsi="Times New Roman" w:cs="Times New Roman"/>
          <w:sz w:val="24"/>
          <w:szCs w:val="24"/>
        </w:rPr>
      </w:pPr>
      <w:r>
        <w:rPr>
          <w:rFonts w:ascii="Times New Roman" w:hAnsi="Times New Roman" w:cs="Times New Roman"/>
          <w:sz w:val="24"/>
          <w:szCs w:val="24"/>
        </w:rPr>
        <w:br w:type="page"/>
      </w:r>
    </w:p>
    <w:p w:rsidR="00836290" w:rsidRPr="00836290" w:rsidRDefault="00836290" w:rsidP="00836290">
      <w:pPr>
        <w:spacing w:after="0" w:line="480" w:lineRule="auto"/>
        <w:jc w:val="center"/>
        <w:rPr>
          <w:rFonts w:ascii="Times New Roman" w:hAnsi="Times New Roman" w:cs="Times New Roman"/>
          <w:sz w:val="24"/>
          <w:szCs w:val="24"/>
        </w:rPr>
      </w:pPr>
      <w:r w:rsidRPr="00836290">
        <w:rPr>
          <w:rFonts w:ascii="Times New Roman" w:hAnsi="Times New Roman" w:cs="Times New Roman"/>
          <w:sz w:val="24"/>
          <w:szCs w:val="24"/>
        </w:rPr>
        <w:lastRenderedPageBreak/>
        <w:t>Database Disaster Recovery Planning</w:t>
      </w:r>
    </w:p>
    <w:p w:rsidR="00B044A4" w:rsidRPr="00836290" w:rsidRDefault="0035533E" w:rsidP="00836290">
      <w:pPr>
        <w:spacing w:after="0" w:line="480" w:lineRule="auto"/>
        <w:ind w:firstLine="720"/>
        <w:rPr>
          <w:rFonts w:ascii="Times New Roman" w:hAnsi="Times New Roman" w:cs="Times New Roman"/>
          <w:sz w:val="24"/>
          <w:szCs w:val="24"/>
        </w:rPr>
      </w:pPr>
      <w:r w:rsidRPr="00836290">
        <w:rPr>
          <w:rFonts w:ascii="Times New Roman" w:hAnsi="Times New Roman" w:cs="Times New Roman"/>
          <w:sz w:val="24"/>
          <w:szCs w:val="24"/>
        </w:rPr>
        <w:t>Ensuring database uptime is the primary concern for a DBA, and as such, disaster recovery (DR) planning should be taken quite seriously when it comes to protecting systems data integrity. Therefore, appropriate planning and implementation of a full scale DR solution should be readily available and up-to-date at all times. This solution should outline every aspect of restoring the database and data to full operational state</w:t>
      </w:r>
      <w:r w:rsidR="009E7DFC" w:rsidRPr="00836290">
        <w:rPr>
          <w:rFonts w:ascii="Times New Roman" w:hAnsi="Times New Roman" w:cs="Times New Roman"/>
          <w:sz w:val="24"/>
          <w:szCs w:val="24"/>
        </w:rPr>
        <w:t>,</w:t>
      </w:r>
      <w:r w:rsidRPr="00836290">
        <w:rPr>
          <w:rFonts w:ascii="Times New Roman" w:hAnsi="Times New Roman" w:cs="Times New Roman"/>
          <w:sz w:val="24"/>
          <w:szCs w:val="24"/>
        </w:rPr>
        <w:t xml:space="preserve"> from scratch. Additionally, it should be written in such a way that any staff member should be able to implement it in the event of no IT personnel being available.</w:t>
      </w:r>
    </w:p>
    <w:p w:rsidR="00B044A4" w:rsidRPr="00836290" w:rsidRDefault="009E7DFC" w:rsidP="00836290">
      <w:pPr>
        <w:spacing w:after="0" w:line="480" w:lineRule="auto"/>
        <w:ind w:firstLine="720"/>
        <w:rPr>
          <w:rFonts w:ascii="Times New Roman" w:hAnsi="Times New Roman" w:cs="Times New Roman"/>
          <w:sz w:val="24"/>
          <w:szCs w:val="24"/>
        </w:rPr>
      </w:pPr>
      <w:r w:rsidRPr="00836290">
        <w:rPr>
          <w:rFonts w:ascii="Times New Roman" w:hAnsi="Times New Roman" w:cs="Times New Roman"/>
          <w:sz w:val="24"/>
          <w:szCs w:val="24"/>
        </w:rPr>
        <w:t xml:space="preserve">Systems availability begins with localized recovery methods and expands outwards into offsite and backup site recovery options. Localized recovery is those methods which utilize readily available hardware and software in the database’s physical location. These can be backed up SAN storage sitting in RAID 10, shadow copies of current data for constant data protection,  on site tape libraries for “day-of” restores, physical copies of all software installation files on optical disks, and physical copies of all </w:t>
      </w:r>
      <w:r w:rsidR="0061153F" w:rsidRPr="00836290">
        <w:rPr>
          <w:rFonts w:ascii="Times New Roman" w:hAnsi="Times New Roman" w:cs="Times New Roman"/>
          <w:sz w:val="24"/>
          <w:szCs w:val="24"/>
        </w:rPr>
        <w:t>licensing keys</w:t>
      </w:r>
      <w:sdt>
        <w:sdtPr>
          <w:rPr>
            <w:rFonts w:ascii="Times New Roman" w:hAnsi="Times New Roman" w:cs="Times New Roman"/>
            <w:sz w:val="24"/>
            <w:szCs w:val="24"/>
          </w:rPr>
          <w:id w:val="-2113966835"/>
          <w:citation/>
        </w:sdtPr>
        <w:sdtContent>
          <w:r w:rsidR="001943E4" w:rsidRPr="00836290">
            <w:rPr>
              <w:rFonts w:ascii="Times New Roman" w:hAnsi="Times New Roman" w:cs="Times New Roman"/>
              <w:sz w:val="24"/>
              <w:szCs w:val="24"/>
            </w:rPr>
            <w:fldChar w:fldCharType="begin"/>
          </w:r>
          <w:r w:rsidR="001943E4" w:rsidRPr="00836290">
            <w:rPr>
              <w:rFonts w:ascii="Times New Roman" w:hAnsi="Times New Roman" w:cs="Times New Roman"/>
              <w:sz w:val="24"/>
              <w:szCs w:val="24"/>
              <w:lang w:val="en-AU"/>
            </w:rPr>
            <w:instrText xml:space="preserve"> CITATION Kle09 \l 3081 </w:instrText>
          </w:r>
          <w:r w:rsidR="001943E4" w:rsidRPr="00836290">
            <w:rPr>
              <w:rFonts w:ascii="Times New Roman" w:hAnsi="Times New Roman" w:cs="Times New Roman"/>
              <w:sz w:val="24"/>
              <w:szCs w:val="24"/>
            </w:rPr>
            <w:fldChar w:fldCharType="separate"/>
          </w:r>
          <w:r w:rsidR="001943E4" w:rsidRPr="00836290">
            <w:rPr>
              <w:rFonts w:ascii="Times New Roman" w:hAnsi="Times New Roman" w:cs="Times New Roman"/>
              <w:noProof/>
              <w:sz w:val="24"/>
              <w:szCs w:val="24"/>
              <w:lang w:val="en-AU"/>
            </w:rPr>
            <w:t xml:space="preserve"> (Klebanoff, 2009)</w:t>
          </w:r>
          <w:r w:rsidR="001943E4" w:rsidRPr="00836290">
            <w:rPr>
              <w:rFonts w:ascii="Times New Roman" w:hAnsi="Times New Roman" w:cs="Times New Roman"/>
              <w:sz w:val="24"/>
              <w:szCs w:val="24"/>
            </w:rPr>
            <w:fldChar w:fldCharType="end"/>
          </w:r>
        </w:sdtContent>
      </w:sdt>
      <w:r w:rsidR="0061153F" w:rsidRPr="00836290">
        <w:rPr>
          <w:rFonts w:ascii="Times New Roman" w:hAnsi="Times New Roman" w:cs="Times New Roman"/>
          <w:sz w:val="24"/>
          <w:szCs w:val="24"/>
        </w:rPr>
        <w:t>. Additionally, all database control files and tablespaces should be multiplexed across multiple directories with archiving turned on</w:t>
      </w:r>
      <w:sdt>
        <w:sdtPr>
          <w:rPr>
            <w:rFonts w:ascii="Times New Roman" w:hAnsi="Times New Roman" w:cs="Times New Roman"/>
            <w:sz w:val="24"/>
            <w:szCs w:val="24"/>
          </w:rPr>
          <w:id w:val="-1295212206"/>
          <w:citation/>
        </w:sdtPr>
        <w:sdtContent>
          <w:r w:rsidR="001943E4" w:rsidRPr="00836290">
            <w:rPr>
              <w:rFonts w:ascii="Times New Roman" w:hAnsi="Times New Roman" w:cs="Times New Roman"/>
              <w:sz w:val="24"/>
              <w:szCs w:val="24"/>
            </w:rPr>
            <w:fldChar w:fldCharType="begin"/>
          </w:r>
          <w:r w:rsidR="001943E4" w:rsidRPr="00836290">
            <w:rPr>
              <w:rFonts w:ascii="Times New Roman" w:hAnsi="Times New Roman" w:cs="Times New Roman"/>
              <w:sz w:val="24"/>
              <w:szCs w:val="24"/>
              <w:lang w:val="en-AU"/>
            </w:rPr>
            <w:instrText xml:space="preserve"> CITATION Pow10 \l 3081 </w:instrText>
          </w:r>
          <w:r w:rsidR="001943E4" w:rsidRPr="00836290">
            <w:rPr>
              <w:rFonts w:ascii="Times New Roman" w:hAnsi="Times New Roman" w:cs="Times New Roman"/>
              <w:sz w:val="24"/>
              <w:szCs w:val="24"/>
            </w:rPr>
            <w:fldChar w:fldCharType="separate"/>
          </w:r>
          <w:r w:rsidR="001943E4" w:rsidRPr="00836290">
            <w:rPr>
              <w:rFonts w:ascii="Times New Roman" w:hAnsi="Times New Roman" w:cs="Times New Roman"/>
              <w:noProof/>
              <w:sz w:val="24"/>
              <w:szCs w:val="24"/>
              <w:lang w:val="en-AU"/>
            </w:rPr>
            <w:t xml:space="preserve"> (Poweel &amp; McCullough-Dieter, 2010)</w:t>
          </w:r>
          <w:r w:rsidR="001943E4" w:rsidRPr="00836290">
            <w:rPr>
              <w:rFonts w:ascii="Times New Roman" w:hAnsi="Times New Roman" w:cs="Times New Roman"/>
              <w:sz w:val="24"/>
              <w:szCs w:val="24"/>
            </w:rPr>
            <w:fldChar w:fldCharType="end"/>
          </w:r>
        </w:sdtContent>
      </w:sdt>
      <w:r w:rsidR="0061153F" w:rsidRPr="00836290">
        <w:rPr>
          <w:rFonts w:ascii="Times New Roman" w:hAnsi="Times New Roman" w:cs="Times New Roman"/>
          <w:sz w:val="24"/>
          <w:szCs w:val="24"/>
        </w:rPr>
        <w:t>. This will ensure that in the event of a single, or even multiple, hard disk failures, the database can be restored on site with very little down time.</w:t>
      </w:r>
    </w:p>
    <w:p w:rsidR="00B044A4" w:rsidRPr="00836290" w:rsidRDefault="0061153F" w:rsidP="00836290">
      <w:pPr>
        <w:spacing w:after="0" w:line="480" w:lineRule="auto"/>
        <w:ind w:firstLine="720"/>
        <w:rPr>
          <w:rFonts w:ascii="Times New Roman" w:hAnsi="Times New Roman" w:cs="Times New Roman"/>
          <w:sz w:val="24"/>
          <w:szCs w:val="24"/>
        </w:rPr>
      </w:pPr>
      <w:r w:rsidRPr="00836290">
        <w:rPr>
          <w:rFonts w:ascii="Times New Roman" w:hAnsi="Times New Roman" w:cs="Times New Roman"/>
          <w:sz w:val="24"/>
          <w:szCs w:val="24"/>
        </w:rPr>
        <w:t>Offsite backups start with storage of all backup tapes in a remote location. This is usually done through a security agency whose job is to protect valuable sensitive information and/or capital.</w:t>
      </w:r>
      <w:r w:rsidR="009E7DFC" w:rsidRPr="00836290">
        <w:rPr>
          <w:rFonts w:ascii="Times New Roman" w:hAnsi="Times New Roman" w:cs="Times New Roman"/>
          <w:sz w:val="24"/>
          <w:szCs w:val="24"/>
        </w:rPr>
        <w:t xml:space="preserve"> </w:t>
      </w:r>
      <w:r w:rsidR="00E403A2" w:rsidRPr="00836290">
        <w:rPr>
          <w:rFonts w:ascii="Times New Roman" w:hAnsi="Times New Roman" w:cs="Times New Roman"/>
          <w:sz w:val="24"/>
          <w:szCs w:val="24"/>
        </w:rPr>
        <w:t xml:space="preserve"> In Australia, Chubb security offer a backup tape storage and retrieval service, along with IT networking security consultation and/or installation</w:t>
      </w:r>
      <w:sdt>
        <w:sdtPr>
          <w:rPr>
            <w:rFonts w:ascii="Times New Roman" w:hAnsi="Times New Roman" w:cs="Times New Roman"/>
            <w:sz w:val="24"/>
            <w:szCs w:val="24"/>
          </w:rPr>
          <w:id w:val="88049295"/>
          <w:citation/>
        </w:sdtPr>
        <w:sdtContent>
          <w:r w:rsidR="00E403A2" w:rsidRPr="00836290">
            <w:rPr>
              <w:rFonts w:ascii="Times New Roman" w:hAnsi="Times New Roman" w:cs="Times New Roman"/>
              <w:sz w:val="24"/>
              <w:szCs w:val="24"/>
            </w:rPr>
            <w:fldChar w:fldCharType="begin"/>
          </w:r>
          <w:r w:rsidR="00E403A2" w:rsidRPr="00836290">
            <w:rPr>
              <w:rFonts w:ascii="Times New Roman" w:hAnsi="Times New Roman" w:cs="Times New Roman"/>
              <w:sz w:val="24"/>
              <w:szCs w:val="24"/>
              <w:lang w:val="en-AU"/>
            </w:rPr>
            <w:instrText xml:space="preserve"> CITATION Chu13 \l 3081 </w:instrText>
          </w:r>
          <w:r w:rsidR="00E403A2" w:rsidRPr="00836290">
            <w:rPr>
              <w:rFonts w:ascii="Times New Roman" w:hAnsi="Times New Roman" w:cs="Times New Roman"/>
              <w:sz w:val="24"/>
              <w:szCs w:val="24"/>
            </w:rPr>
            <w:fldChar w:fldCharType="separate"/>
          </w:r>
          <w:r w:rsidR="00E403A2" w:rsidRPr="00836290">
            <w:rPr>
              <w:rFonts w:ascii="Times New Roman" w:hAnsi="Times New Roman" w:cs="Times New Roman"/>
              <w:noProof/>
              <w:sz w:val="24"/>
              <w:szCs w:val="24"/>
              <w:lang w:val="en-AU"/>
            </w:rPr>
            <w:t xml:space="preserve"> (Chubb, 2013)</w:t>
          </w:r>
          <w:r w:rsidR="00E403A2" w:rsidRPr="00836290">
            <w:rPr>
              <w:rFonts w:ascii="Times New Roman" w:hAnsi="Times New Roman" w:cs="Times New Roman"/>
              <w:sz w:val="24"/>
              <w:szCs w:val="24"/>
            </w:rPr>
            <w:fldChar w:fldCharType="end"/>
          </w:r>
        </w:sdtContent>
      </w:sdt>
      <w:r w:rsidR="00E403A2" w:rsidRPr="00836290">
        <w:rPr>
          <w:rFonts w:ascii="Times New Roman" w:hAnsi="Times New Roman" w:cs="Times New Roman"/>
          <w:sz w:val="24"/>
          <w:szCs w:val="24"/>
        </w:rPr>
        <w:t xml:space="preserve">. </w:t>
      </w:r>
      <w:r w:rsidR="006802C9" w:rsidRPr="00836290">
        <w:rPr>
          <w:rFonts w:ascii="Times New Roman" w:hAnsi="Times New Roman" w:cs="Times New Roman"/>
          <w:sz w:val="24"/>
          <w:szCs w:val="24"/>
        </w:rPr>
        <w:t xml:space="preserve">Because these tapes are taken every 24 hours, it ensures that in the event of a disaster that destroys all local data, only 24 </w:t>
      </w:r>
      <w:r w:rsidR="006802C9" w:rsidRPr="00836290">
        <w:rPr>
          <w:rFonts w:ascii="Times New Roman" w:hAnsi="Times New Roman" w:cs="Times New Roman"/>
          <w:sz w:val="24"/>
          <w:szCs w:val="24"/>
        </w:rPr>
        <w:lastRenderedPageBreak/>
        <w:t xml:space="preserve">hours </w:t>
      </w:r>
      <w:r w:rsidR="00011F31" w:rsidRPr="00836290">
        <w:rPr>
          <w:rFonts w:ascii="Times New Roman" w:hAnsi="Times New Roman" w:cs="Times New Roman"/>
          <w:sz w:val="24"/>
          <w:szCs w:val="24"/>
        </w:rPr>
        <w:t>will be lost on the overall system. While this may not be a perfect solution, it is better than a total failure without restoration capabilities.</w:t>
      </w:r>
    </w:p>
    <w:p w:rsidR="00B044A4" w:rsidRPr="00836290" w:rsidRDefault="00011F31" w:rsidP="00836290">
      <w:pPr>
        <w:spacing w:after="0" w:line="480" w:lineRule="auto"/>
        <w:ind w:firstLine="720"/>
        <w:rPr>
          <w:rFonts w:ascii="Times New Roman" w:hAnsi="Times New Roman" w:cs="Times New Roman"/>
          <w:sz w:val="24"/>
          <w:szCs w:val="24"/>
        </w:rPr>
      </w:pPr>
      <w:r w:rsidRPr="00836290">
        <w:rPr>
          <w:rFonts w:ascii="Times New Roman" w:hAnsi="Times New Roman" w:cs="Times New Roman"/>
          <w:sz w:val="24"/>
          <w:szCs w:val="24"/>
        </w:rPr>
        <w:t xml:space="preserve">The next level of offsite storage is backing up the database </w:t>
      </w:r>
      <w:r w:rsidR="006364D2" w:rsidRPr="00836290">
        <w:rPr>
          <w:rFonts w:ascii="Times New Roman" w:hAnsi="Times New Roman" w:cs="Times New Roman"/>
          <w:sz w:val="24"/>
          <w:szCs w:val="24"/>
        </w:rPr>
        <w:t>through a cloud storage service, such as that offered by TAS Managed Services</w:t>
      </w:r>
      <w:sdt>
        <w:sdtPr>
          <w:rPr>
            <w:rFonts w:ascii="Times New Roman" w:hAnsi="Times New Roman" w:cs="Times New Roman"/>
            <w:sz w:val="24"/>
            <w:szCs w:val="24"/>
          </w:rPr>
          <w:id w:val="-2093230001"/>
          <w:citation/>
        </w:sdtPr>
        <w:sdtContent>
          <w:r w:rsidR="006364D2" w:rsidRPr="00836290">
            <w:rPr>
              <w:rFonts w:ascii="Times New Roman" w:hAnsi="Times New Roman" w:cs="Times New Roman"/>
              <w:sz w:val="24"/>
              <w:szCs w:val="24"/>
            </w:rPr>
            <w:fldChar w:fldCharType="begin"/>
          </w:r>
          <w:r w:rsidR="006364D2" w:rsidRPr="00836290">
            <w:rPr>
              <w:rFonts w:ascii="Times New Roman" w:hAnsi="Times New Roman" w:cs="Times New Roman"/>
              <w:sz w:val="24"/>
              <w:szCs w:val="24"/>
              <w:lang w:val="en-AU"/>
            </w:rPr>
            <w:instrText xml:space="preserve"> CITATION TAS13 \l 3081 </w:instrText>
          </w:r>
          <w:r w:rsidR="006364D2" w:rsidRPr="00836290">
            <w:rPr>
              <w:rFonts w:ascii="Times New Roman" w:hAnsi="Times New Roman" w:cs="Times New Roman"/>
              <w:sz w:val="24"/>
              <w:szCs w:val="24"/>
            </w:rPr>
            <w:fldChar w:fldCharType="separate"/>
          </w:r>
          <w:r w:rsidR="006364D2" w:rsidRPr="00836290">
            <w:rPr>
              <w:rFonts w:ascii="Times New Roman" w:hAnsi="Times New Roman" w:cs="Times New Roman"/>
              <w:noProof/>
              <w:sz w:val="24"/>
              <w:szCs w:val="24"/>
              <w:lang w:val="en-AU"/>
            </w:rPr>
            <w:t xml:space="preserve"> (TAS Managed Services, 2013)</w:t>
          </w:r>
          <w:r w:rsidR="006364D2" w:rsidRPr="00836290">
            <w:rPr>
              <w:rFonts w:ascii="Times New Roman" w:hAnsi="Times New Roman" w:cs="Times New Roman"/>
              <w:sz w:val="24"/>
              <w:szCs w:val="24"/>
            </w:rPr>
            <w:fldChar w:fldCharType="end"/>
          </w:r>
        </w:sdtContent>
      </w:sdt>
      <w:r w:rsidRPr="00836290">
        <w:rPr>
          <w:rFonts w:ascii="Times New Roman" w:hAnsi="Times New Roman" w:cs="Times New Roman"/>
          <w:sz w:val="24"/>
          <w:szCs w:val="24"/>
        </w:rPr>
        <w:t xml:space="preserve">. </w:t>
      </w:r>
      <w:r w:rsidR="006364D2" w:rsidRPr="00836290">
        <w:rPr>
          <w:rFonts w:ascii="Times New Roman" w:hAnsi="Times New Roman" w:cs="Times New Roman"/>
          <w:sz w:val="24"/>
          <w:szCs w:val="24"/>
        </w:rPr>
        <w:t xml:space="preserve"> </w:t>
      </w:r>
      <w:r w:rsidRPr="00836290">
        <w:rPr>
          <w:rFonts w:ascii="Times New Roman" w:hAnsi="Times New Roman" w:cs="Times New Roman"/>
          <w:sz w:val="24"/>
          <w:szCs w:val="24"/>
        </w:rPr>
        <w:t xml:space="preserve">Essentially, the database and all systems are hosted on the TAS systems. TAS then </w:t>
      </w:r>
      <w:r w:rsidR="006364D2" w:rsidRPr="00836290">
        <w:rPr>
          <w:rFonts w:ascii="Times New Roman" w:hAnsi="Times New Roman" w:cs="Times New Roman"/>
          <w:sz w:val="24"/>
          <w:szCs w:val="24"/>
        </w:rPr>
        <w:t>manages</w:t>
      </w:r>
      <w:r w:rsidRPr="00836290">
        <w:rPr>
          <w:rFonts w:ascii="Times New Roman" w:hAnsi="Times New Roman" w:cs="Times New Roman"/>
          <w:sz w:val="24"/>
          <w:szCs w:val="24"/>
        </w:rPr>
        <w:t xml:space="preserve"> and </w:t>
      </w:r>
      <w:r w:rsidR="006364D2" w:rsidRPr="00836290">
        <w:rPr>
          <w:rFonts w:ascii="Times New Roman" w:hAnsi="Times New Roman" w:cs="Times New Roman"/>
          <w:sz w:val="24"/>
          <w:szCs w:val="24"/>
        </w:rPr>
        <w:t>maintains</w:t>
      </w:r>
      <w:r w:rsidRPr="00836290">
        <w:rPr>
          <w:rFonts w:ascii="Times New Roman" w:hAnsi="Times New Roman" w:cs="Times New Roman"/>
          <w:sz w:val="24"/>
          <w:szCs w:val="24"/>
        </w:rPr>
        <w:t xml:space="preserve"> a localized disaster recovery procedure for all hardware and hosted applications. The database would still need to be backed up and maintained at an organizational access point (e.g. </w:t>
      </w:r>
      <w:r w:rsidR="006364D2" w:rsidRPr="00836290">
        <w:rPr>
          <w:rFonts w:ascii="Times New Roman" w:hAnsi="Times New Roman" w:cs="Times New Roman"/>
          <w:sz w:val="24"/>
          <w:szCs w:val="24"/>
        </w:rPr>
        <w:t>the main company headquarters), if only to ensure data availability in the event of the hosted solution going under. Alternatively to hosting the database through TAS is to simply host the DR solution through their cloud, thereby having a readily available fully functional solution running in a 2N capacity (e.g. local and remote).</w:t>
      </w:r>
    </w:p>
    <w:p w:rsidR="00B044A4" w:rsidRPr="00836290" w:rsidRDefault="006364D2" w:rsidP="00836290">
      <w:pPr>
        <w:spacing w:after="0" w:line="480" w:lineRule="auto"/>
        <w:ind w:firstLine="720"/>
        <w:rPr>
          <w:rFonts w:ascii="Times New Roman" w:hAnsi="Times New Roman" w:cs="Times New Roman"/>
          <w:sz w:val="24"/>
          <w:szCs w:val="24"/>
        </w:rPr>
      </w:pPr>
      <w:r w:rsidRPr="00836290">
        <w:rPr>
          <w:rFonts w:ascii="Times New Roman" w:hAnsi="Times New Roman" w:cs="Times New Roman"/>
          <w:sz w:val="24"/>
          <w:szCs w:val="24"/>
        </w:rPr>
        <w:t xml:space="preserve">Finally, an offsite </w:t>
      </w:r>
      <w:r w:rsidR="00454F81" w:rsidRPr="00836290">
        <w:rPr>
          <w:rFonts w:ascii="Times New Roman" w:hAnsi="Times New Roman" w:cs="Times New Roman"/>
          <w:sz w:val="24"/>
          <w:szCs w:val="24"/>
        </w:rPr>
        <w:t>secondary backup facility can be maintained as a last resort all-or-nothing approach. If localized restores and offsite restores completely fail, then the backup site becomes the new primary facility in the event of a disaster. This secondary facility should be located far enough away that environmental disasters do not have a sweep effect taking out both facilities. This secondary facility will have just enough hardware and software resources to bring the database and/or systems back to operational capability, although usually in a limited function. At this point, systems operation is the key focus over any other concern.</w:t>
      </w:r>
    </w:p>
    <w:p w:rsidR="00B044A4" w:rsidRPr="00836290" w:rsidRDefault="00454F81" w:rsidP="00836290">
      <w:pPr>
        <w:spacing w:after="0" w:line="480" w:lineRule="auto"/>
        <w:ind w:firstLine="720"/>
        <w:rPr>
          <w:rFonts w:ascii="Times New Roman" w:hAnsi="Times New Roman" w:cs="Times New Roman"/>
          <w:sz w:val="24"/>
          <w:szCs w:val="24"/>
        </w:rPr>
      </w:pPr>
      <w:r w:rsidRPr="00836290">
        <w:rPr>
          <w:rFonts w:ascii="Times New Roman" w:hAnsi="Times New Roman" w:cs="Times New Roman"/>
          <w:sz w:val="24"/>
          <w:szCs w:val="24"/>
        </w:rPr>
        <w:t>Once all the above is decided upon, documentation of the entire DR solution must be managed and maintained. The individuals responsible for this document should also be part of the change advisory board so as to be aware of any alterations to systems which would require a change to the DR plan.</w:t>
      </w:r>
      <w:r w:rsidR="00E15B2B" w:rsidRPr="00836290">
        <w:rPr>
          <w:rFonts w:ascii="Times New Roman" w:hAnsi="Times New Roman" w:cs="Times New Roman"/>
          <w:sz w:val="24"/>
          <w:szCs w:val="24"/>
        </w:rPr>
        <w:t xml:space="preserve"> All information pertaining to the DR plan will be kept in this document, such that, any individual who is available to identify and report a disaster is able to follow all </w:t>
      </w:r>
      <w:r w:rsidR="00E15B2B" w:rsidRPr="00836290">
        <w:rPr>
          <w:rFonts w:ascii="Times New Roman" w:hAnsi="Times New Roman" w:cs="Times New Roman"/>
          <w:sz w:val="24"/>
          <w:szCs w:val="24"/>
        </w:rPr>
        <w:lastRenderedPageBreak/>
        <w:t>procedures, in full. This necessitates basic language and/or pictures to facilitate an expedient recovery.</w:t>
      </w:r>
    </w:p>
    <w:p w:rsidR="00B044A4" w:rsidRPr="00836290" w:rsidRDefault="00B044A4" w:rsidP="00836290">
      <w:pPr>
        <w:spacing w:after="0" w:line="480" w:lineRule="auto"/>
        <w:jc w:val="center"/>
        <w:rPr>
          <w:rFonts w:ascii="Times New Roman" w:hAnsi="Times New Roman" w:cs="Times New Roman"/>
          <w:sz w:val="24"/>
          <w:szCs w:val="24"/>
        </w:rPr>
      </w:pPr>
      <w:r w:rsidRPr="00836290">
        <w:rPr>
          <w:rFonts w:ascii="Times New Roman" w:hAnsi="Times New Roman" w:cs="Times New Roman"/>
          <w:sz w:val="24"/>
          <w:szCs w:val="24"/>
        </w:rPr>
        <w:t>Database Restore from Cloud Backup</w:t>
      </w:r>
    </w:p>
    <w:p w:rsidR="00DB3E01" w:rsidRPr="00836290" w:rsidRDefault="00DB3E01" w:rsidP="00836290">
      <w:pPr>
        <w:spacing w:after="0" w:line="480" w:lineRule="auto"/>
        <w:ind w:firstLine="720"/>
        <w:rPr>
          <w:rFonts w:ascii="Times New Roman" w:hAnsi="Times New Roman" w:cs="Times New Roman"/>
          <w:sz w:val="24"/>
          <w:szCs w:val="24"/>
        </w:rPr>
      </w:pPr>
      <w:r w:rsidRPr="00836290">
        <w:rPr>
          <w:rFonts w:ascii="Times New Roman" w:hAnsi="Times New Roman" w:cs="Times New Roman"/>
          <w:sz w:val="24"/>
          <w:szCs w:val="24"/>
        </w:rPr>
        <w:t>The following is an example to outline how the database can be recovered from scratch. It is assumed that a localized disaster has forced data to be taken fro</w:t>
      </w:r>
      <w:r w:rsidR="00DB1DC2">
        <w:rPr>
          <w:rFonts w:ascii="Times New Roman" w:hAnsi="Times New Roman" w:cs="Times New Roman"/>
          <w:sz w:val="24"/>
          <w:szCs w:val="24"/>
        </w:rPr>
        <w:t>m cloud-backup, to restore at n minus one</w:t>
      </w:r>
      <w:r w:rsidRPr="00836290">
        <w:rPr>
          <w:rFonts w:ascii="Times New Roman" w:hAnsi="Times New Roman" w:cs="Times New Roman"/>
          <w:sz w:val="24"/>
          <w:szCs w:val="24"/>
        </w:rPr>
        <w:t xml:space="preserve"> hour, since backups are synced at hourly intervals.  Hardware is still functional, only data is lost. Additionally, this is more generalized than what is required for a full DR plan</w:t>
      </w:r>
      <w:r w:rsidR="00922214" w:rsidRPr="00836290">
        <w:rPr>
          <w:rFonts w:ascii="Times New Roman" w:hAnsi="Times New Roman" w:cs="Times New Roman"/>
          <w:sz w:val="24"/>
          <w:szCs w:val="24"/>
        </w:rPr>
        <w:t>. Finally, the restore will be done using Oracle’s Recovery Manager (RMAN) application</w:t>
      </w:r>
      <w:sdt>
        <w:sdtPr>
          <w:rPr>
            <w:rFonts w:ascii="Times New Roman" w:hAnsi="Times New Roman" w:cs="Times New Roman"/>
            <w:sz w:val="24"/>
            <w:szCs w:val="24"/>
          </w:rPr>
          <w:id w:val="-1084990814"/>
          <w:citation/>
        </w:sdtPr>
        <w:sdtContent>
          <w:r w:rsidR="00922214" w:rsidRPr="00836290">
            <w:rPr>
              <w:rFonts w:ascii="Times New Roman" w:hAnsi="Times New Roman" w:cs="Times New Roman"/>
              <w:sz w:val="24"/>
              <w:szCs w:val="24"/>
            </w:rPr>
            <w:fldChar w:fldCharType="begin"/>
          </w:r>
          <w:r w:rsidR="00922214" w:rsidRPr="00836290">
            <w:rPr>
              <w:rFonts w:ascii="Times New Roman" w:hAnsi="Times New Roman" w:cs="Times New Roman"/>
              <w:sz w:val="24"/>
              <w:szCs w:val="24"/>
              <w:lang w:val="en-AU"/>
            </w:rPr>
            <w:instrText xml:space="preserve"> CITATION Pow10 \l 3081 </w:instrText>
          </w:r>
          <w:r w:rsidR="00922214" w:rsidRPr="00836290">
            <w:rPr>
              <w:rFonts w:ascii="Times New Roman" w:hAnsi="Times New Roman" w:cs="Times New Roman"/>
              <w:sz w:val="24"/>
              <w:szCs w:val="24"/>
            </w:rPr>
            <w:fldChar w:fldCharType="separate"/>
          </w:r>
          <w:r w:rsidR="00922214" w:rsidRPr="00836290">
            <w:rPr>
              <w:rFonts w:ascii="Times New Roman" w:hAnsi="Times New Roman" w:cs="Times New Roman"/>
              <w:noProof/>
              <w:sz w:val="24"/>
              <w:szCs w:val="24"/>
              <w:lang w:val="en-AU"/>
            </w:rPr>
            <w:t xml:space="preserve"> (Poweel &amp; McCullough-Dieter, 2010)</w:t>
          </w:r>
          <w:r w:rsidR="00922214" w:rsidRPr="00836290">
            <w:rPr>
              <w:rFonts w:ascii="Times New Roman" w:hAnsi="Times New Roman" w:cs="Times New Roman"/>
              <w:sz w:val="24"/>
              <w:szCs w:val="24"/>
            </w:rPr>
            <w:fldChar w:fldCharType="end"/>
          </w:r>
        </w:sdtContent>
      </w:sdt>
      <w:sdt>
        <w:sdtPr>
          <w:rPr>
            <w:rFonts w:ascii="Times New Roman" w:hAnsi="Times New Roman" w:cs="Times New Roman"/>
            <w:sz w:val="24"/>
            <w:szCs w:val="24"/>
          </w:rPr>
          <w:id w:val="432412936"/>
          <w:citation/>
        </w:sdtPr>
        <w:sdtContent>
          <w:r w:rsidR="00836290" w:rsidRPr="00836290">
            <w:rPr>
              <w:rFonts w:ascii="Times New Roman" w:hAnsi="Times New Roman" w:cs="Times New Roman"/>
              <w:sz w:val="24"/>
              <w:szCs w:val="24"/>
            </w:rPr>
            <w:fldChar w:fldCharType="begin"/>
          </w:r>
          <w:r w:rsidR="00836290" w:rsidRPr="00836290">
            <w:rPr>
              <w:rFonts w:ascii="Times New Roman" w:hAnsi="Times New Roman" w:cs="Times New Roman"/>
              <w:sz w:val="24"/>
              <w:szCs w:val="24"/>
              <w:lang w:val="en-AU"/>
            </w:rPr>
            <w:instrText xml:space="preserve"> CITATION Vem12 \l 3081 </w:instrText>
          </w:r>
          <w:r w:rsidR="00836290" w:rsidRPr="00836290">
            <w:rPr>
              <w:rFonts w:ascii="Times New Roman" w:hAnsi="Times New Roman" w:cs="Times New Roman"/>
              <w:sz w:val="24"/>
              <w:szCs w:val="24"/>
            </w:rPr>
            <w:fldChar w:fldCharType="separate"/>
          </w:r>
          <w:r w:rsidR="00836290" w:rsidRPr="00836290">
            <w:rPr>
              <w:rFonts w:ascii="Times New Roman" w:hAnsi="Times New Roman" w:cs="Times New Roman"/>
              <w:noProof/>
              <w:sz w:val="24"/>
              <w:szCs w:val="24"/>
              <w:lang w:val="en-AU"/>
            </w:rPr>
            <w:t xml:space="preserve"> (Vembu Technologies Pvt. Ltd, 2012)</w:t>
          </w:r>
          <w:r w:rsidR="00836290" w:rsidRPr="00836290">
            <w:rPr>
              <w:rFonts w:ascii="Times New Roman" w:hAnsi="Times New Roman" w:cs="Times New Roman"/>
              <w:sz w:val="24"/>
              <w:szCs w:val="24"/>
            </w:rPr>
            <w:fldChar w:fldCharType="end"/>
          </w:r>
        </w:sdtContent>
      </w:sdt>
      <w:r w:rsidRPr="00836290">
        <w:rPr>
          <w:rFonts w:ascii="Times New Roman" w:hAnsi="Times New Roman" w:cs="Times New Roman"/>
          <w:sz w:val="24"/>
          <w:szCs w:val="24"/>
        </w:rPr>
        <w:t>:</w:t>
      </w:r>
    </w:p>
    <w:p w:rsidR="00DB3E01" w:rsidRPr="00836290" w:rsidRDefault="006A7851" w:rsidP="00836290">
      <w:pPr>
        <w:pStyle w:val="ListParagraph"/>
        <w:numPr>
          <w:ilvl w:val="0"/>
          <w:numId w:val="3"/>
        </w:numPr>
        <w:spacing w:after="0" w:line="480" w:lineRule="auto"/>
        <w:rPr>
          <w:rFonts w:ascii="Times New Roman" w:hAnsi="Times New Roman" w:cs="Times New Roman"/>
          <w:sz w:val="24"/>
          <w:szCs w:val="24"/>
        </w:rPr>
      </w:pPr>
      <w:r w:rsidRPr="00836290">
        <w:rPr>
          <w:rFonts w:ascii="Times New Roman" w:hAnsi="Times New Roman" w:cs="Times New Roman"/>
          <w:sz w:val="24"/>
          <w:szCs w:val="24"/>
        </w:rPr>
        <w:t>Reinstall Oracle database using offsite application software and licensing, following standardized install procedures from</w:t>
      </w:r>
      <w:r w:rsidR="00DB1DC2">
        <w:rPr>
          <w:rFonts w:ascii="Times New Roman" w:hAnsi="Times New Roman" w:cs="Times New Roman"/>
          <w:sz w:val="24"/>
          <w:szCs w:val="24"/>
        </w:rPr>
        <w:t xml:space="preserve"> the</w:t>
      </w:r>
      <w:r w:rsidRPr="00836290">
        <w:rPr>
          <w:rFonts w:ascii="Times New Roman" w:hAnsi="Times New Roman" w:cs="Times New Roman"/>
          <w:sz w:val="24"/>
          <w:szCs w:val="24"/>
        </w:rPr>
        <w:t xml:space="preserve"> DR plan.</w:t>
      </w:r>
    </w:p>
    <w:p w:rsidR="00DB3E01" w:rsidRPr="00836290" w:rsidRDefault="00922214" w:rsidP="00836290">
      <w:pPr>
        <w:pStyle w:val="ListParagraph"/>
        <w:numPr>
          <w:ilvl w:val="0"/>
          <w:numId w:val="3"/>
        </w:numPr>
        <w:spacing w:after="0" w:line="480" w:lineRule="auto"/>
        <w:rPr>
          <w:rFonts w:ascii="Times New Roman" w:hAnsi="Times New Roman" w:cs="Times New Roman"/>
          <w:sz w:val="24"/>
          <w:szCs w:val="24"/>
        </w:rPr>
      </w:pPr>
      <w:r w:rsidRPr="00836290">
        <w:rPr>
          <w:rFonts w:ascii="Times New Roman" w:hAnsi="Times New Roman" w:cs="Times New Roman"/>
          <w:sz w:val="24"/>
          <w:szCs w:val="24"/>
        </w:rPr>
        <w:t>Once the database is installed and operational, ensure that the SID of the database is correct.</w:t>
      </w:r>
    </w:p>
    <w:p w:rsidR="00922214" w:rsidRPr="007E5BB9" w:rsidRDefault="00115759" w:rsidP="00836290">
      <w:pPr>
        <w:pStyle w:val="ListParagraph"/>
        <w:numPr>
          <w:ilvl w:val="1"/>
          <w:numId w:val="3"/>
        </w:numPr>
        <w:spacing w:after="0" w:line="480" w:lineRule="auto"/>
        <w:rPr>
          <w:rFonts w:ascii="Courier New" w:hAnsi="Courier New" w:cs="Courier New"/>
          <w:sz w:val="24"/>
          <w:szCs w:val="24"/>
        </w:rPr>
      </w:pPr>
      <w:r w:rsidRPr="007E5BB9">
        <w:rPr>
          <w:rFonts w:ascii="Courier New" w:hAnsi="Courier New" w:cs="Courier New"/>
          <w:sz w:val="24"/>
          <w:szCs w:val="24"/>
        </w:rPr>
        <w:t xml:space="preserve">SET ORACLE_SID </w:t>
      </w:r>
      <w:r w:rsidR="00922214" w:rsidRPr="007E5BB9">
        <w:rPr>
          <w:rFonts w:ascii="Courier New" w:hAnsi="Courier New" w:cs="Courier New"/>
          <w:sz w:val="24"/>
          <w:szCs w:val="24"/>
        </w:rPr>
        <w:t>= ORCL</w:t>
      </w:r>
    </w:p>
    <w:p w:rsidR="00922214" w:rsidRPr="00836290" w:rsidRDefault="00922214" w:rsidP="007E5BB9">
      <w:pPr>
        <w:pStyle w:val="ListParagraph"/>
        <w:numPr>
          <w:ilvl w:val="2"/>
          <w:numId w:val="3"/>
        </w:numPr>
        <w:spacing w:after="0" w:line="480" w:lineRule="auto"/>
        <w:rPr>
          <w:rFonts w:ascii="Times New Roman" w:hAnsi="Times New Roman" w:cs="Times New Roman"/>
          <w:sz w:val="24"/>
          <w:szCs w:val="24"/>
        </w:rPr>
      </w:pPr>
      <w:r w:rsidRPr="00836290">
        <w:rPr>
          <w:rFonts w:ascii="Times New Roman" w:hAnsi="Times New Roman" w:cs="Times New Roman"/>
          <w:sz w:val="24"/>
          <w:szCs w:val="24"/>
        </w:rPr>
        <w:t>Note that the database SID may be different than ORCL</w:t>
      </w:r>
    </w:p>
    <w:p w:rsidR="00922214" w:rsidRPr="00836290" w:rsidRDefault="00922214" w:rsidP="00836290">
      <w:pPr>
        <w:pStyle w:val="ListParagraph"/>
        <w:numPr>
          <w:ilvl w:val="0"/>
          <w:numId w:val="3"/>
        </w:numPr>
        <w:spacing w:after="0" w:line="480" w:lineRule="auto"/>
        <w:rPr>
          <w:rFonts w:ascii="Times New Roman" w:hAnsi="Times New Roman" w:cs="Times New Roman"/>
          <w:sz w:val="24"/>
          <w:szCs w:val="24"/>
        </w:rPr>
      </w:pPr>
      <w:r w:rsidRPr="00836290">
        <w:rPr>
          <w:rFonts w:ascii="Times New Roman" w:hAnsi="Times New Roman" w:cs="Times New Roman"/>
          <w:sz w:val="24"/>
          <w:szCs w:val="24"/>
        </w:rPr>
        <w:t>Connect RMAN to the target database where the restore will be loaded.</w:t>
      </w:r>
    </w:p>
    <w:p w:rsidR="00922214" w:rsidRPr="007E5BB9" w:rsidRDefault="00922214" w:rsidP="00836290">
      <w:pPr>
        <w:pStyle w:val="ListParagraph"/>
        <w:numPr>
          <w:ilvl w:val="1"/>
          <w:numId w:val="3"/>
        </w:numPr>
        <w:spacing w:after="0" w:line="480" w:lineRule="auto"/>
        <w:rPr>
          <w:rFonts w:ascii="Courier New" w:hAnsi="Courier New" w:cs="Courier New"/>
          <w:sz w:val="24"/>
          <w:szCs w:val="24"/>
        </w:rPr>
      </w:pPr>
      <w:r w:rsidRPr="007E5BB9">
        <w:rPr>
          <w:rFonts w:ascii="Courier New" w:hAnsi="Courier New" w:cs="Courier New"/>
          <w:sz w:val="24"/>
          <w:szCs w:val="24"/>
        </w:rPr>
        <w:t>RMAN TARGET /</w:t>
      </w:r>
    </w:p>
    <w:p w:rsidR="00922214" w:rsidRPr="00836290" w:rsidRDefault="00922214" w:rsidP="00836290">
      <w:pPr>
        <w:pStyle w:val="ListParagraph"/>
        <w:numPr>
          <w:ilvl w:val="0"/>
          <w:numId w:val="3"/>
        </w:numPr>
        <w:spacing w:after="0" w:line="480" w:lineRule="auto"/>
        <w:rPr>
          <w:rFonts w:ascii="Times New Roman" w:hAnsi="Times New Roman" w:cs="Times New Roman"/>
          <w:sz w:val="24"/>
          <w:szCs w:val="24"/>
        </w:rPr>
      </w:pPr>
      <w:r w:rsidRPr="00836290">
        <w:rPr>
          <w:rFonts w:ascii="Times New Roman" w:hAnsi="Times New Roman" w:cs="Times New Roman"/>
          <w:sz w:val="24"/>
          <w:szCs w:val="24"/>
        </w:rPr>
        <w:t>The database will now need to be restarted from inside RMAN in order to mount the backed up control file.</w:t>
      </w:r>
    </w:p>
    <w:p w:rsidR="00922214" w:rsidRPr="007E5BB9" w:rsidRDefault="00922214" w:rsidP="00836290">
      <w:pPr>
        <w:pStyle w:val="ListParagraph"/>
        <w:numPr>
          <w:ilvl w:val="1"/>
          <w:numId w:val="3"/>
        </w:numPr>
        <w:spacing w:after="0" w:line="480" w:lineRule="auto"/>
        <w:rPr>
          <w:rFonts w:ascii="Courier New" w:hAnsi="Courier New" w:cs="Courier New"/>
          <w:sz w:val="24"/>
          <w:szCs w:val="24"/>
        </w:rPr>
      </w:pPr>
      <w:r w:rsidRPr="007E5BB9">
        <w:rPr>
          <w:rFonts w:ascii="Courier New" w:hAnsi="Courier New" w:cs="Courier New"/>
          <w:sz w:val="24"/>
          <w:szCs w:val="24"/>
        </w:rPr>
        <w:t>SHUTDOWN IMMEDIATE;</w:t>
      </w:r>
    </w:p>
    <w:p w:rsidR="00922214" w:rsidRPr="007E5BB9" w:rsidRDefault="00922214" w:rsidP="00836290">
      <w:pPr>
        <w:pStyle w:val="ListParagraph"/>
        <w:numPr>
          <w:ilvl w:val="1"/>
          <w:numId w:val="3"/>
        </w:numPr>
        <w:spacing w:after="0" w:line="480" w:lineRule="auto"/>
        <w:rPr>
          <w:rFonts w:ascii="Courier New" w:hAnsi="Courier New" w:cs="Courier New"/>
          <w:sz w:val="24"/>
          <w:szCs w:val="24"/>
        </w:rPr>
      </w:pPr>
      <w:r w:rsidRPr="007E5BB9">
        <w:rPr>
          <w:rFonts w:ascii="Courier New" w:hAnsi="Courier New" w:cs="Courier New"/>
          <w:sz w:val="24"/>
          <w:szCs w:val="24"/>
        </w:rPr>
        <w:t>STARTUP NOMOUNT</w:t>
      </w:r>
    </w:p>
    <w:p w:rsidR="00922214" w:rsidRPr="007E5BB9" w:rsidRDefault="00922214" w:rsidP="00836290">
      <w:pPr>
        <w:pStyle w:val="ListParagraph"/>
        <w:numPr>
          <w:ilvl w:val="1"/>
          <w:numId w:val="3"/>
        </w:numPr>
        <w:spacing w:after="0" w:line="480" w:lineRule="auto"/>
        <w:rPr>
          <w:rFonts w:ascii="Courier New" w:hAnsi="Courier New" w:cs="Courier New"/>
          <w:sz w:val="24"/>
          <w:szCs w:val="24"/>
        </w:rPr>
      </w:pPr>
      <w:r w:rsidRPr="007E5BB9">
        <w:rPr>
          <w:rFonts w:ascii="Courier New" w:hAnsi="Courier New" w:cs="Courier New"/>
          <w:sz w:val="24"/>
          <w:szCs w:val="24"/>
        </w:rPr>
        <w:t>RESTORE CONTROLFILE FROM ‘</w:t>
      </w:r>
      <w:r w:rsidR="00B65757" w:rsidRPr="007E5BB9">
        <w:rPr>
          <w:rFonts w:ascii="Courier New" w:hAnsi="Courier New" w:cs="Courier New"/>
          <w:sz w:val="24"/>
          <w:szCs w:val="24"/>
        </w:rPr>
        <w:t>&lt;&lt;NETWORK DRIVE&gt;&gt;\&lt;&lt;ORACLE_BACKUP&gt;&gt;\control\</w:t>
      </w:r>
      <w:proofErr w:type="spellStart"/>
      <w:r w:rsidR="00B65757" w:rsidRPr="007E5BB9">
        <w:rPr>
          <w:rFonts w:ascii="Courier New" w:hAnsi="Courier New" w:cs="Courier New"/>
          <w:sz w:val="24"/>
          <w:szCs w:val="24"/>
        </w:rPr>
        <w:t>CONTROL_nn.ctl</w:t>
      </w:r>
      <w:proofErr w:type="spellEnd"/>
      <w:r w:rsidRPr="007E5BB9">
        <w:rPr>
          <w:rFonts w:ascii="Courier New" w:hAnsi="Courier New" w:cs="Courier New"/>
          <w:sz w:val="24"/>
          <w:szCs w:val="24"/>
        </w:rPr>
        <w:t>’</w:t>
      </w:r>
    </w:p>
    <w:p w:rsidR="00B65757" w:rsidRPr="00836290" w:rsidRDefault="00B65757" w:rsidP="00836290">
      <w:pPr>
        <w:pStyle w:val="ListParagraph"/>
        <w:numPr>
          <w:ilvl w:val="2"/>
          <w:numId w:val="3"/>
        </w:numPr>
        <w:spacing w:after="0" w:line="480" w:lineRule="auto"/>
        <w:rPr>
          <w:rFonts w:ascii="Times New Roman" w:hAnsi="Times New Roman" w:cs="Times New Roman"/>
          <w:sz w:val="24"/>
          <w:szCs w:val="24"/>
        </w:rPr>
      </w:pPr>
      <w:r w:rsidRPr="00836290">
        <w:rPr>
          <w:rFonts w:ascii="Times New Roman" w:hAnsi="Times New Roman" w:cs="Times New Roman"/>
          <w:sz w:val="24"/>
          <w:szCs w:val="24"/>
        </w:rPr>
        <w:lastRenderedPageBreak/>
        <w:t>Note that all bracketed fields will be specific to the backup location for each DR solution.</w:t>
      </w:r>
    </w:p>
    <w:p w:rsidR="00836290" w:rsidRPr="00836290" w:rsidRDefault="00836290" w:rsidP="00836290">
      <w:pPr>
        <w:pStyle w:val="ListParagraph"/>
        <w:numPr>
          <w:ilvl w:val="2"/>
          <w:numId w:val="3"/>
        </w:numPr>
        <w:spacing w:after="0" w:line="480" w:lineRule="auto"/>
        <w:rPr>
          <w:rFonts w:ascii="Times New Roman" w:hAnsi="Times New Roman" w:cs="Times New Roman"/>
          <w:sz w:val="24"/>
          <w:szCs w:val="24"/>
        </w:rPr>
      </w:pPr>
      <w:r w:rsidRPr="00836290">
        <w:rPr>
          <w:rFonts w:ascii="Times New Roman" w:hAnsi="Times New Roman" w:cs="Times New Roman"/>
          <w:sz w:val="24"/>
          <w:szCs w:val="24"/>
        </w:rPr>
        <w:t>The “</w:t>
      </w:r>
      <w:proofErr w:type="spellStart"/>
      <w:r w:rsidRPr="00836290">
        <w:rPr>
          <w:rFonts w:ascii="Times New Roman" w:hAnsi="Times New Roman" w:cs="Times New Roman"/>
          <w:sz w:val="24"/>
          <w:szCs w:val="24"/>
        </w:rPr>
        <w:t>nn</w:t>
      </w:r>
      <w:proofErr w:type="spellEnd"/>
      <w:r w:rsidRPr="00836290">
        <w:rPr>
          <w:rFonts w:ascii="Times New Roman" w:hAnsi="Times New Roman" w:cs="Times New Roman"/>
          <w:sz w:val="24"/>
          <w:szCs w:val="24"/>
        </w:rPr>
        <w:t xml:space="preserve">” in the </w:t>
      </w:r>
      <w:proofErr w:type="spellStart"/>
      <w:r w:rsidRPr="00836290">
        <w:rPr>
          <w:rFonts w:ascii="Times New Roman" w:hAnsi="Times New Roman" w:cs="Times New Roman"/>
          <w:sz w:val="24"/>
          <w:szCs w:val="24"/>
        </w:rPr>
        <w:t>CONTROL_nn.ctl</w:t>
      </w:r>
      <w:proofErr w:type="spellEnd"/>
      <w:r w:rsidRPr="00836290">
        <w:rPr>
          <w:rFonts w:ascii="Times New Roman" w:hAnsi="Times New Roman" w:cs="Times New Roman"/>
          <w:sz w:val="24"/>
          <w:szCs w:val="24"/>
        </w:rPr>
        <w:t xml:space="preserve"> stands for the control file number from which the database will be restored.</w:t>
      </w:r>
    </w:p>
    <w:p w:rsidR="00B65757" w:rsidRPr="00836290" w:rsidRDefault="00B65757" w:rsidP="00836290">
      <w:pPr>
        <w:pStyle w:val="ListParagraph"/>
        <w:numPr>
          <w:ilvl w:val="0"/>
          <w:numId w:val="3"/>
        </w:numPr>
        <w:spacing w:after="0" w:line="480" w:lineRule="auto"/>
        <w:rPr>
          <w:rFonts w:ascii="Times New Roman" w:hAnsi="Times New Roman" w:cs="Times New Roman"/>
          <w:sz w:val="24"/>
          <w:szCs w:val="24"/>
        </w:rPr>
      </w:pPr>
      <w:r w:rsidRPr="00836290">
        <w:rPr>
          <w:rFonts w:ascii="Times New Roman" w:hAnsi="Times New Roman" w:cs="Times New Roman"/>
          <w:sz w:val="24"/>
          <w:szCs w:val="24"/>
        </w:rPr>
        <w:t xml:space="preserve">The new/old </w:t>
      </w:r>
      <w:r w:rsidR="00836290" w:rsidRPr="00836290">
        <w:rPr>
          <w:rFonts w:ascii="Times New Roman" w:hAnsi="Times New Roman" w:cs="Times New Roman"/>
          <w:sz w:val="24"/>
          <w:szCs w:val="24"/>
        </w:rPr>
        <w:t>control file</w:t>
      </w:r>
      <w:r w:rsidRPr="00836290">
        <w:rPr>
          <w:rFonts w:ascii="Times New Roman" w:hAnsi="Times New Roman" w:cs="Times New Roman"/>
          <w:sz w:val="24"/>
          <w:szCs w:val="24"/>
        </w:rPr>
        <w:t xml:space="preserve"> will contain the information needed to mount the database from backup. Therefore, RMAN can now mount the database.</w:t>
      </w:r>
    </w:p>
    <w:p w:rsidR="00B65757" w:rsidRPr="007E5BB9" w:rsidRDefault="00B65757" w:rsidP="00836290">
      <w:pPr>
        <w:pStyle w:val="ListParagraph"/>
        <w:numPr>
          <w:ilvl w:val="1"/>
          <w:numId w:val="3"/>
        </w:numPr>
        <w:spacing w:after="0" w:line="480" w:lineRule="auto"/>
        <w:rPr>
          <w:rFonts w:ascii="Courier New" w:hAnsi="Courier New" w:cs="Courier New"/>
          <w:sz w:val="24"/>
          <w:szCs w:val="24"/>
        </w:rPr>
      </w:pPr>
      <w:r w:rsidRPr="007E5BB9">
        <w:rPr>
          <w:rFonts w:ascii="Courier New" w:hAnsi="Courier New" w:cs="Courier New"/>
          <w:sz w:val="24"/>
          <w:szCs w:val="24"/>
        </w:rPr>
        <w:t>SQL “ALTER DATABASE MOUNT”;</w:t>
      </w:r>
    </w:p>
    <w:p w:rsidR="00B65757" w:rsidRPr="00836290" w:rsidRDefault="00B65757" w:rsidP="00836290">
      <w:pPr>
        <w:pStyle w:val="ListParagraph"/>
        <w:numPr>
          <w:ilvl w:val="0"/>
          <w:numId w:val="3"/>
        </w:numPr>
        <w:spacing w:after="0" w:line="480" w:lineRule="auto"/>
        <w:rPr>
          <w:rFonts w:ascii="Times New Roman" w:hAnsi="Times New Roman" w:cs="Times New Roman"/>
          <w:sz w:val="24"/>
          <w:szCs w:val="24"/>
        </w:rPr>
      </w:pPr>
      <w:r w:rsidRPr="00836290">
        <w:rPr>
          <w:rFonts w:ascii="Times New Roman" w:hAnsi="Times New Roman" w:cs="Times New Roman"/>
          <w:sz w:val="24"/>
          <w:szCs w:val="24"/>
        </w:rPr>
        <w:t xml:space="preserve">It is now time to restore and recover the database from the backed up </w:t>
      </w:r>
      <w:r w:rsidR="00DB1DC2" w:rsidRPr="00836290">
        <w:rPr>
          <w:rFonts w:ascii="Times New Roman" w:hAnsi="Times New Roman" w:cs="Times New Roman"/>
          <w:sz w:val="24"/>
          <w:szCs w:val="24"/>
        </w:rPr>
        <w:t>data files</w:t>
      </w:r>
      <w:r w:rsidRPr="00836290">
        <w:rPr>
          <w:rFonts w:ascii="Times New Roman" w:hAnsi="Times New Roman" w:cs="Times New Roman"/>
          <w:sz w:val="24"/>
          <w:szCs w:val="24"/>
        </w:rPr>
        <w:t xml:space="preserve"> located in the cloud backup solution.</w:t>
      </w:r>
    </w:p>
    <w:p w:rsidR="00B65757" w:rsidRPr="007E5BB9" w:rsidRDefault="00B65757" w:rsidP="00836290">
      <w:pPr>
        <w:pStyle w:val="ListParagraph"/>
        <w:numPr>
          <w:ilvl w:val="1"/>
          <w:numId w:val="3"/>
        </w:numPr>
        <w:spacing w:after="0" w:line="480" w:lineRule="auto"/>
        <w:rPr>
          <w:rFonts w:ascii="Courier New" w:hAnsi="Courier New" w:cs="Courier New"/>
          <w:sz w:val="24"/>
          <w:szCs w:val="24"/>
        </w:rPr>
      </w:pPr>
      <w:r w:rsidRPr="007E5BB9">
        <w:rPr>
          <w:rFonts w:ascii="Courier New" w:hAnsi="Courier New" w:cs="Courier New"/>
          <w:sz w:val="24"/>
          <w:szCs w:val="24"/>
        </w:rPr>
        <w:t>RESTORE DATABASE;</w:t>
      </w:r>
    </w:p>
    <w:p w:rsidR="00B65757" w:rsidRPr="007E5BB9" w:rsidRDefault="00B65757" w:rsidP="00836290">
      <w:pPr>
        <w:pStyle w:val="ListParagraph"/>
        <w:numPr>
          <w:ilvl w:val="1"/>
          <w:numId w:val="3"/>
        </w:numPr>
        <w:spacing w:after="0" w:line="480" w:lineRule="auto"/>
        <w:rPr>
          <w:rFonts w:ascii="Courier New" w:hAnsi="Courier New" w:cs="Courier New"/>
          <w:sz w:val="24"/>
          <w:szCs w:val="24"/>
        </w:rPr>
      </w:pPr>
      <w:r w:rsidRPr="007E5BB9">
        <w:rPr>
          <w:rFonts w:ascii="Courier New" w:hAnsi="Courier New" w:cs="Courier New"/>
          <w:sz w:val="24"/>
          <w:szCs w:val="24"/>
        </w:rPr>
        <w:t>RECOVER DATABASE;</w:t>
      </w:r>
    </w:p>
    <w:p w:rsidR="00B65757" w:rsidRPr="00836290" w:rsidRDefault="00B044A4" w:rsidP="00836290">
      <w:pPr>
        <w:spacing w:after="0" w:line="480" w:lineRule="auto"/>
        <w:ind w:firstLine="720"/>
        <w:rPr>
          <w:rFonts w:ascii="Times New Roman" w:hAnsi="Times New Roman" w:cs="Times New Roman"/>
          <w:sz w:val="24"/>
          <w:szCs w:val="24"/>
        </w:rPr>
      </w:pPr>
      <w:r w:rsidRPr="00836290">
        <w:rPr>
          <w:rFonts w:ascii="Times New Roman" w:hAnsi="Times New Roman" w:cs="Times New Roman"/>
          <w:sz w:val="24"/>
          <w:szCs w:val="24"/>
        </w:rPr>
        <w:t>Notes about this restore methodology. This requires that RMAN be setup, scheduled, and running. There is no sense in having a database without its primary recovery solution in operational capacity. Additionally, all backup files should themselves be backed up in redundancy. This ensures that while RMAN is doing its job, the hard files are still available in the event of a total disaster.</w:t>
      </w:r>
    </w:p>
    <w:p w:rsidR="00836290" w:rsidRPr="00836290" w:rsidRDefault="00836290" w:rsidP="00836290">
      <w:pPr>
        <w:spacing w:after="0" w:line="480" w:lineRule="auto"/>
        <w:rPr>
          <w:rFonts w:ascii="Times New Roman" w:hAnsi="Times New Roman" w:cs="Times New Roman"/>
          <w:sz w:val="24"/>
          <w:szCs w:val="24"/>
        </w:rPr>
      </w:pPr>
      <w:r w:rsidRPr="00836290">
        <w:rPr>
          <w:rFonts w:ascii="Times New Roman" w:hAnsi="Times New Roman" w:cs="Times New Roman"/>
          <w:sz w:val="24"/>
          <w:szCs w:val="24"/>
        </w:rPr>
        <w:br w:type="page"/>
      </w:r>
    </w:p>
    <w:p w:rsidR="00836290" w:rsidRPr="00836290" w:rsidRDefault="00836290" w:rsidP="00836290">
      <w:pPr>
        <w:spacing w:after="0" w:line="480" w:lineRule="auto"/>
        <w:jc w:val="center"/>
        <w:rPr>
          <w:rFonts w:ascii="Times New Roman" w:hAnsi="Times New Roman" w:cs="Times New Roman"/>
          <w:sz w:val="24"/>
          <w:szCs w:val="24"/>
        </w:rPr>
      </w:pPr>
      <w:r w:rsidRPr="00836290">
        <w:rPr>
          <w:rFonts w:ascii="Times New Roman" w:hAnsi="Times New Roman" w:cs="Times New Roman"/>
          <w:sz w:val="24"/>
          <w:szCs w:val="24"/>
        </w:rPr>
        <w:lastRenderedPageBreak/>
        <w:t>Reference</w:t>
      </w:r>
    </w:p>
    <w:p w:rsidR="00836290" w:rsidRPr="00836290" w:rsidRDefault="00836290" w:rsidP="00836290">
      <w:pPr>
        <w:pStyle w:val="Bibliography"/>
        <w:spacing w:after="0" w:line="480" w:lineRule="auto"/>
        <w:ind w:left="720" w:hanging="720"/>
        <w:rPr>
          <w:rFonts w:ascii="Times New Roman" w:hAnsi="Times New Roman" w:cs="Times New Roman"/>
          <w:noProof/>
          <w:sz w:val="24"/>
          <w:szCs w:val="24"/>
          <w:lang w:val="en-AU"/>
        </w:rPr>
      </w:pPr>
      <w:r w:rsidRPr="00836290">
        <w:rPr>
          <w:rFonts w:ascii="Times New Roman" w:hAnsi="Times New Roman" w:cs="Times New Roman"/>
          <w:sz w:val="24"/>
          <w:szCs w:val="24"/>
        </w:rPr>
        <w:fldChar w:fldCharType="begin"/>
      </w:r>
      <w:r w:rsidRPr="00836290">
        <w:rPr>
          <w:rFonts w:ascii="Times New Roman" w:hAnsi="Times New Roman" w:cs="Times New Roman"/>
          <w:sz w:val="24"/>
          <w:szCs w:val="24"/>
          <w:lang w:val="en-AU"/>
        </w:rPr>
        <w:instrText xml:space="preserve"> BIBLIOGRAPHY  \l 3081 </w:instrText>
      </w:r>
      <w:r w:rsidRPr="00836290">
        <w:rPr>
          <w:rFonts w:ascii="Times New Roman" w:hAnsi="Times New Roman" w:cs="Times New Roman"/>
          <w:sz w:val="24"/>
          <w:szCs w:val="24"/>
        </w:rPr>
        <w:fldChar w:fldCharType="separate"/>
      </w:r>
      <w:r w:rsidRPr="00836290">
        <w:rPr>
          <w:rFonts w:ascii="Times New Roman" w:hAnsi="Times New Roman" w:cs="Times New Roman"/>
          <w:noProof/>
          <w:sz w:val="24"/>
          <w:szCs w:val="24"/>
          <w:lang w:val="en-AU"/>
        </w:rPr>
        <w:t xml:space="preserve">Chubb. (2013). </w:t>
      </w:r>
      <w:r w:rsidRPr="00836290">
        <w:rPr>
          <w:rFonts w:ascii="Times New Roman" w:hAnsi="Times New Roman" w:cs="Times New Roman"/>
          <w:i/>
          <w:iCs/>
          <w:noProof/>
          <w:sz w:val="24"/>
          <w:szCs w:val="24"/>
          <w:lang w:val="en-AU"/>
        </w:rPr>
        <w:t>IT Network.</w:t>
      </w:r>
      <w:r w:rsidRPr="00836290">
        <w:rPr>
          <w:rFonts w:ascii="Times New Roman" w:hAnsi="Times New Roman" w:cs="Times New Roman"/>
          <w:noProof/>
          <w:sz w:val="24"/>
          <w:szCs w:val="24"/>
          <w:lang w:val="en-AU"/>
        </w:rPr>
        <w:t xml:space="preserve"> Retrieved July 11, 2013, from Chubb Security: http://www.chubb.com.au/utcfs/Templates/Pages/Template-54/0,8063,pageId%3D7045%26siteId%3D582,00.html</w:t>
      </w:r>
    </w:p>
    <w:p w:rsidR="00836290" w:rsidRPr="00836290" w:rsidRDefault="00836290" w:rsidP="00836290">
      <w:pPr>
        <w:pStyle w:val="Bibliography"/>
        <w:spacing w:after="0" w:line="480" w:lineRule="auto"/>
        <w:ind w:left="720" w:hanging="720"/>
        <w:rPr>
          <w:rFonts w:ascii="Times New Roman" w:hAnsi="Times New Roman" w:cs="Times New Roman"/>
          <w:noProof/>
          <w:sz w:val="24"/>
          <w:szCs w:val="24"/>
          <w:lang w:val="en-AU"/>
        </w:rPr>
      </w:pPr>
      <w:r w:rsidRPr="00836290">
        <w:rPr>
          <w:rFonts w:ascii="Times New Roman" w:hAnsi="Times New Roman" w:cs="Times New Roman"/>
          <w:noProof/>
          <w:sz w:val="24"/>
          <w:szCs w:val="24"/>
          <w:lang w:val="en-AU"/>
        </w:rPr>
        <w:t xml:space="preserve">Klebanoff, J. (2009, September). End-to-End High Availability and Disaster Recovery. </w:t>
      </w:r>
      <w:r w:rsidRPr="00836290">
        <w:rPr>
          <w:rFonts w:ascii="Times New Roman" w:hAnsi="Times New Roman" w:cs="Times New Roman"/>
          <w:i/>
          <w:iCs/>
          <w:noProof/>
          <w:sz w:val="24"/>
          <w:szCs w:val="24"/>
          <w:lang w:val="en-AU"/>
        </w:rPr>
        <w:t>System iNews</w:t>
      </w:r>
      <w:r w:rsidRPr="00836290">
        <w:rPr>
          <w:rFonts w:ascii="Times New Roman" w:hAnsi="Times New Roman" w:cs="Times New Roman"/>
          <w:noProof/>
          <w:sz w:val="24"/>
          <w:szCs w:val="24"/>
          <w:lang w:val="en-AU"/>
        </w:rPr>
        <w:t>, 35-40.</w:t>
      </w:r>
    </w:p>
    <w:p w:rsidR="00836290" w:rsidRPr="00836290" w:rsidRDefault="00836290" w:rsidP="00836290">
      <w:pPr>
        <w:pStyle w:val="Bibliography"/>
        <w:spacing w:after="0" w:line="480" w:lineRule="auto"/>
        <w:ind w:left="720" w:hanging="720"/>
        <w:rPr>
          <w:rFonts w:ascii="Times New Roman" w:hAnsi="Times New Roman" w:cs="Times New Roman"/>
          <w:noProof/>
          <w:sz w:val="24"/>
          <w:szCs w:val="24"/>
          <w:lang w:val="en-AU"/>
        </w:rPr>
      </w:pPr>
      <w:r w:rsidRPr="00836290">
        <w:rPr>
          <w:rFonts w:ascii="Times New Roman" w:hAnsi="Times New Roman" w:cs="Times New Roman"/>
          <w:noProof/>
          <w:sz w:val="24"/>
          <w:szCs w:val="24"/>
          <w:lang w:val="en-AU"/>
        </w:rPr>
        <w:t xml:space="preserve">Poweel, G., &amp; McCullough-Dieter, C. (2010). </w:t>
      </w:r>
      <w:r w:rsidRPr="00836290">
        <w:rPr>
          <w:rFonts w:ascii="Times New Roman" w:hAnsi="Times New Roman" w:cs="Times New Roman"/>
          <w:i/>
          <w:iCs/>
          <w:noProof/>
          <w:sz w:val="24"/>
          <w:szCs w:val="24"/>
          <w:lang w:val="en-AU"/>
        </w:rPr>
        <w:t>Oracle 10G: database Administrator: Implementation &amp; Administration.</w:t>
      </w:r>
      <w:r w:rsidRPr="00836290">
        <w:rPr>
          <w:rFonts w:ascii="Times New Roman" w:hAnsi="Times New Roman" w:cs="Times New Roman"/>
          <w:noProof/>
          <w:sz w:val="24"/>
          <w:szCs w:val="24"/>
          <w:lang w:val="en-AU"/>
        </w:rPr>
        <w:t xml:space="preserve"> Boston: Cengage Learning.</w:t>
      </w:r>
    </w:p>
    <w:p w:rsidR="00836290" w:rsidRPr="00836290" w:rsidRDefault="00836290" w:rsidP="00836290">
      <w:pPr>
        <w:pStyle w:val="Bibliography"/>
        <w:spacing w:after="0" w:line="480" w:lineRule="auto"/>
        <w:ind w:left="720" w:hanging="720"/>
        <w:rPr>
          <w:rFonts w:ascii="Times New Roman" w:hAnsi="Times New Roman" w:cs="Times New Roman"/>
          <w:noProof/>
          <w:sz w:val="24"/>
          <w:szCs w:val="24"/>
          <w:lang w:val="en-AU"/>
        </w:rPr>
      </w:pPr>
      <w:r w:rsidRPr="00836290">
        <w:rPr>
          <w:rFonts w:ascii="Times New Roman" w:hAnsi="Times New Roman" w:cs="Times New Roman"/>
          <w:noProof/>
          <w:sz w:val="24"/>
          <w:szCs w:val="24"/>
          <w:lang w:val="en-AU"/>
        </w:rPr>
        <w:t xml:space="preserve">TAS Managed Services. (2013). </w:t>
      </w:r>
      <w:r w:rsidRPr="00836290">
        <w:rPr>
          <w:rFonts w:ascii="Times New Roman" w:hAnsi="Times New Roman" w:cs="Times New Roman"/>
          <w:i/>
          <w:iCs/>
          <w:noProof/>
          <w:sz w:val="24"/>
          <w:szCs w:val="24"/>
          <w:lang w:val="en-AU"/>
        </w:rPr>
        <w:t>Home</w:t>
      </w:r>
      <w:r w:rsidRPr="00836290">
        <w:rPr>
          <w:rFonts w:ascii="Times New Roman" w:hAnsi="Times New Roman" w:cs="Times New Roman"/>
          <w:noProof/>
          <w:sz w:val="24"/>
          <w:szCs w:val="24"/>
          <w:lang w:val="en-AU"/>
        </w:rPr>
        <w:t>. Retrieved May 10, 2013, from TAS Managed Services: http://www.tasol.com.au/index.html</w:t>
      </w:r>
    </w:p>
    <w:p w:rsidR="00836290" w:rsidRPr="00836290" w:rsidRDefault="00836290" w:rsidP="00836290">
      <w:pPr>
        <w:pStyle w:val="Bibliography"/>
        <w:spacing w:after="0" w:line="480" w:lineRule="auto"/>
        <w:ind w:left="720" w:hanging="720"/>
        <w:rPr>
          <w:rFonts w:ascii="Times New Roman" w:hAnsi="Times New Roman" w:cs="Times New Roman"/>
          <w:noProof/>
          <w:sz w:val="24"/>
          <w:szCs w:val="24"/>
          <w:lang w:val="en-AU"/>
        </w:rPr>
      </w:pPr>
      <w:r w:rsidRPr="00836290">
        <w:rPr>
          <w:rFonts w:ascii="Times New Roman" w:hAnsi="Times New Roman" w:cs="Times New Roman"/>
          <w:noProof/>
          <w:sz w:val="24"/>
          <w:szCs w:val="24"/>
          <w:lang w:val="en-AU"/>
        </w:rPr>
        <w:t xml:space="preserve">Vembu Technologies Pvt. Ltd. (2012). </w:t>
      </w:r>
      <w:r w:rsidRPr="00836290">
        <w:rPr>
          <w:rFonts w:ascii="Times New Roman" w:hAnsi="Times New Roman" w:cs="Times New Roman"/>
          <w:i/>
          <w:iCs/>
          <w:noProof/>
          <w:sz w:val="24"/>
          <w:szCs w:val="24"/>
          <w:lang w:val="en-AU"/>
        </w:rPr>
        <w:t>Restore Oracle Database</w:t>
      </w:r>
      <w:r w:rsidRPr="00836290">
        <w:rPr>
          <w:rFonts w:ascii="Times New Roman" w:hAnsi="Times New Roman" w:cs="Times New Roman"/>
          <w:noProof/>
          <w:sz w:val="24"/>
          <w:szCs w:val="24"/>
          <w:lang w:val="en-AU"/>
        </w:rPr>
        <w:t>. Retrieved July 11, 2013, from Storegrid: http://storegrid.vembu.com/online-backup/help/PageHelp/oracle-restore-config.html</w:t>
      </w:r>
    </w:p>
    <w:p w:rsidR="00836290" w:rsidRPr="00836290" w:rsidRDefault="00836290" w:rsidP="00836290">
      <w:pPr>
        <w:spacing w:after="0" w:line="480" w:lineRule="auto"/>
        <w:rPr>
          <w:rFonts w:ascii="Times New Roman" w:hAnsi="Times New Roman" w:cs="Times New Roman"/>
          <w:sz w:val="24"/>
          <w:szCs w:val="24"/>
        </w:rPr>
      </w:pPr>
      <w:r w:rsidRPr="00836290">
        <w:rPr>
          <w:rFonts w:ascii="Times New Roman" w:hAnsi="Times New Roman" w:cs="Times New Roman"/>
          <w:sz w:val="24"/>
          <w:szCs w:val="24"/>
        </w:rPr>
        <w:fldChar w:fldCharType="end"/>
      </w:r>
    </w:p>
    <w:sectPr w:rsidR="00836290" w:rsidRPr="0083629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EE" w:rsidRDefault="00A140EE" w:rsidP="00836290">
      <w:pPr>
        <w:spacing w:after="0" w:line="240" w:lineRule="auto"/>
      </w:pPr>
      <w:r>
        <w:separator/>
      </w:r>
    </w:p>
  </w:endnote>
  <w:endnote w:type="continuationSeparator" w:id="0">
    <w:p w:rsidR="00A140EE" w:rsidRDefault="00A140EE" w:rsidP="0083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EE" w:rsidRDefault="00A140EE" w:rsidP="00836290">
      <w:pPr>
        <w:spacing w:after="0" w:line="240" w:lineRule="auto"/>
      </w:pPr>
      <w:r>
        <w:separator/>
      </w:r>
    </w:p>
  </w:footnote>
  <w:footnote w:type="continuationSeparator" w:id="0">
    <w:p w:rsidR="00A140EE" w:rsidRDefault="00A140EE" w:rsidP="00836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90" w:rsidRPr="00836290" w:rsidRDefault="00836290">
    <w:pPr>
      <w:pStyle w:val="Header"/>
      <w:jc w:val="right"/>
      <w:rPr>
        <w:rFonts w:ascii="Times New Roman" w:hAnsi="Times New Roman" w:cs="Times New Roman"/>
        <w:sz w:val="24"/>
        <w:szCs w:val="24"/>
      </w:rPr>
    </w:pPr>
    <w:r w:rsidRPr="00836290">
      <w:rPr>
        <w:rFonts w:ascii="Times New Roman" w:hAnsi="Times New Roman" w:cs="Times New Roman"/>
        <w:sz w:val="24"/>
        <w:szCs w:val="24"/>
      </w:rPr>
      <w:t xml:space="preserve">Database DR     </w:t>
    </w:r>
    <w:sdt>
      <w:sdtPr>
        <w:rPr>
          <w:rFonts w:ascii="Times New Roman" w:hAnsi="Times New Roman" w:cs="Times New Roman"/>
          <w:sz w:val="24"/>
          <w:szCs w:val="24"/>
        </w:rPr>
        <w:id w:val="770743671"/>
        <w:docPartObj>
          <w:docPartGallery w:val="Page Numbers (Top of Page)"/>
          <w:docPartUnique/>
        </w:docPartObj>
      </w:sdtPr>
      <w:sdtEndPr>
        <w:rPr>
          <w:noProof/>
        </w:rPr>
      </w:sdtEndPr>
      <w:sdtContent>
        <w:r w:rsidRPr="00836290">
          <w:rPr>
            <w:rFonts w:ascii="Times New Roman" w:hAnsi="Times New Roman" w:cs="Times New Roman"/>
            <w:sz w:val="24"/>
            <w:szCs w:val="24"/>
          </w:rPr>
          <w:fldChar w:fldCharType="begin"/>
        </w:r>
        <w:r w:rsidRPr="00836290">
          <w:rPr>
            <w:rFonts w:ascii="Times New Roman" w:hAnsi="Times New Roman" w:cs="Times New Roman"/>
            <w:sz w:val="24"/>
            <w:szCs w:val="24"/>
          </w:rPr>
          <w:instrText xml:space="preserve"> PAGE   \* MERGEFORMAT </w:instrText>
        </w:r>
        <w:r w:rsidRPr="00836290">
          <w:rPr>
            <w:rFonts w:ascii="Times New Roman" w:hAnsi="Times New Roman" w:cs="Times New Roman"/>
            <w:sz w:val="24"/>
            <w:szCs w:val="24"/>
          </w:rPr>
          <w:fldChar w:fldCharType="separate"/>
        </w:r>
        <w:r w:rsidR="00DB1DC2">
          <w:rPr>
            <w:rFonts w:ascii="Times New Roman" w:hAnsi="Times New Roman" w:cs="Times New Roman"/>
            <w:noProof/>
            <w:sz w:val="24"/>
            <w:szCs w:val="24"/>
          </w:rPr>
          <w:t>1</w:t>
        </w:r>
        <w:r w:rsidRPr="00836290">
          <w:rPr>
            <w:rFonts w:ascii="Times New Roman" w:hAnsi="Times New Roman" w:cs="Times New Roman"/>
            <w:noProof/>
            <w:sz w:val="24"/>
            <w:szCs w:val="24"/>
          </w:rPr>
          <w:fldChar w:fldCharType="end"/>
        </w:r>
      </w:sdtContent>
    </w:sdt>
  </w:p>
  <w:p w:rsidR="00836290" w:rsidRPr="00836290" w:rsidRDefault="0083629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28C"/>
    <w:multiLevelType w:val="hybridMultilevel"/>
    <w:tmpl w:val="39D29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B0DE2"/>
    <w:multiLevelType w:val="hybridMultilevel"/>
    <w:tmpl w:val="79FC3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4C481A"/>
    <w:multiLevelType w:val="hybridMultilevel"/>
    <w:tmpl w:val="854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EA"/>
    <w:rsid w:val="00011F31"/>
    <w:rsid w:val="000847FD"/>
    <w:rsid w:val="00115759"/>
    <w:rsid w:val="00131821"/>
    <w:rsid w:val="001943E4"/>
    <w:rsid w:val="0035533E"/>
    <w:rsid w:val="00454F81"/>
    <w:rsid w:val="0061153F"/>
    <w:rsid w:val="006364D2"/>
    <w:rsid w:val="006802C9"/>
    <w:rsid w:val="006A7851"/>
    <w:rsid w:val="007E5BB9"/>
    <w:rsid w:val="00836290"/>
    <w:rsid w:val="00922214"/>
    <w:rsid w:val="009E7DFC"/>
    <w:rsid w:val="00A140EE"/>
    <w:rsid w:val="00B044A4"/>
    <w:rsid w:val="00B65757"/>
    <w:rsid w:val="00C342EA"/>
    <w:rsid w:val="00DB1DC2"/>
    <w:rsid w:val="00DB3E01"/>
    <w:rsid w:val="00E15B2B"/>
    <w:rsid w:val="00E4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3E"/>
    <w:pPr>
      <w:ind w:left="720"/>
      <w:contextualSpacing/>
    </w:pPr>
  </w:style>
  <w:style w:type="paragraph" w:styleId="BalloonText">
    <w:name w:val="Balloon Text"/>
    <w:basedOn w:val="Normal"/>
    <w:link w:val="BalloonTextChar"/>
    <w:uiPriority w:val="99"/>
    <w:semiHidden/>
    <w:unhideWhenUsed/>
    <w:rsid w:val="00E4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3A2"/>
    <w:rPr>
      <w:rFonts w:ascii="Tahoma" w:hAnsi="Tahoma" w:cs="Tahoma"/>
      <w:sz w:val="16"/>
      <w:szCs w:val="16"/>
    </w:rPr>
  </w:style>
  <w:style w:type="paragraph" w:styleId="Bibliography">
    <w:name w:val="Bibliography"/>
    <w:basedOn w:val="Normal"/>
    <w:next w:val="Normal"/>
    <w:uiPriority w:val="37"/>
    <w:unhideWhenUsed/>
    <w:rsid w:val="00836290"/>
  </w:style>
  <w:style w:type="paragraph" w:styleId="Header">
    <w:name w:val="header"/>
    <w:basedOn w:val="Normal"/>
    <w:link w:val="HeaderChar"/>
    <w:uiPriority w:val="99"/>
    <w:unhideWhenUsed/>
    <w:rsid w:val="0083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290"/>
  </w:style>
  <w:style w:type="paragraph" w:styleId="Footer">
    <w:name w:val="footer"/>
    <w:basedOn w:val="Normal"/>
    <w:link w:val="FooterChar"/>
    <w:uiPriority w:val="99"/>
    <w:unhideWhenUsed/>
    <w:rsid w:val="0083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3E"/>
    <w:pPr>
      <w:ind w:left="720"/>
      <w:contextualSpacing/>
    </w:pPr>
  </w:style>
  <w:style w:type="paragraph" w:styleId="BalloonText">
    <w:name w:val="Balloon Text"/>
    <w:basedOn w:val="Normal"/>
    <w:link w:val="BalloonTextChar"/>
    <w:uiPriority w:val="99"/>
    <w:semiHidden/>
    <w:unhideWhenUsed/>
    <w:rsid w:val="00E4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3A2"/>
    <w:rPr>
      <w:rFonts w:ascii="Tahoma" w:hAnsi="Tahoma" w:cs="Tahoma"/>
      <w:sz w:val="16"/>
      <w:szCs w:val="16"/>
    </w:rPr>
  </w:style>
  <w:style w:type="paragraph" w:styleId="Bibliography">
    <w:name w:val="Bibliography"/>
    <w:basedOn w:val="Normal"/>
    <w:next w:val="Normal"/>
    <w:uiPriority w:val="37"/>
    <w:unhideWhenUsed/>
    <w:rsid w:val="00836290"/>
  </w:style>
  <w:style w:type="paragraph" w:styleId="Header">
    <w:name w:val="header"/>
    <w:basedOn w:val="Normal"/>
    <w:link w:val="HeaderChar"/>
    <w:uiPriority w:val="99"/>
    <w:unhideWhenUsed/>
    <w:rsid w:val="0083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290"/>
  </w:style>
  <w:style w:type="paragraph" w:styleId="Footer">
    <w:name w:val="footer"/>
    <w:basedOn w:val="Normal"/>
    <w:link w:val="FooterChar"/>
    <w:uiPriority w:val="99"/>
    <w:unhideWhenUsed/>
    <w:rsid w:val="0083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Pow10</b:Tag>
    <b:SourceType>Book</b:SourceType>
    <b:Guid>{A7FDC931-8C96-411B-82F0-AB69501CE91F}</b:Guid>
    <b:Author>
      <b:Author>
        <b:NameList>
          <b:Person>
            <b:Last>Poweel</b:Last>
            <b:First>Gavin</b:First>
          </b:Person>
          <b:Person>
            <b:Last>McCullough-Dieter</b:Last>
            <b:First>Carol</b:First>
          </b:Person>
        </b:NameList>
      </b:Author>
    </b:Author>
    <b:Title>Oracle 10G: database Administrator: Implementation &amp; Administration</b:Title>
    <b:Year>2010</b:Year>
    <b:City>Boston</b:City>
    <b:Publisher>Cengage Learning</b:Publisher>
    <b:RefOrder>2</b:RefOrder>
  </b:Source>
  <b:Source>
    <b:Tag>Chu13</b:Tag>
    <b:SourceType>DocumentFromInternetSite</b:SourceType>
    <b:Guid>{85319A32-1F51-48A3-A20D-E891FE8707FE}</b:Guid>
    <b:Author>
      <b:Author>
        <b:Corporate>Chubb</b:Corporate>
      </b:Author>
    </b:Author>
    <b:Title>IT Network</b:Title>
    <b:InternetSiteTitle>Chubb Security</b:InternetSiteTitle>
    <b:Year>2013</b:Year>
    <b:YearAccessed>2013</b:YearAccessed>
    <b:MonthAccessed>July</b:MonthAccessed>
    <b:DayAccessed>11</b:DayAccessed>
    <b:URL>http://www.chubb.com.au/utcfs/Templates/Pages/Template-54/0,8063,pageId%3D7045%26siteId%3D582,00.html</b:URL>
    <b:RefOrder>3</b:RefOrder>
  </b:Source>
  <b:Source>
    <b:Tag>Kle09</b:Tag>
    <b:SourceType>JournalArticle</b:SourceType>
    <b:Guid>{2F6A37CD-0819-4600-BB06-36FE51881BCF}</b:Guid>
    <b:Author>
      <b:Author>
        <b:NameList>
          <b:Person>
            <b:Last>Klebanoff</b:Last>
            <b:First>Joel</b:First>
          </b:Person>
        </b:NameList>
      </b:Author>
    </b:Author>
    <b:Title>End-to-End High Availability and Disaster Recovery</b:Title>
    <b:Year>2009</b:Year>
    <b:Publisher>Vision Solutions, Incporated</b:Publisher>
    <b:JournalName>System iNews</b:JournalName>
    <b:Pages>35-40</b:Pages>
    <b:Month>September</b:Month>
    <b:RefOrder>1</b:RefOrder>
  </b:Source>
  <b:Source>
    <b:Tag>TAS13</b:Tag>
    <b:SourceType>InternetSite</b:SourceType>
    <b:Guid>{65AA4197-C38C-4EED-B7A0-F069B15964CB}</b:Guid>
    <b:Title>Home</b:Title>
    <b:InternetSiteTitle>TAS Managed Services</b:InternetSiteTitle>
    <b:Year>2013</b:Year>
    <b:YearAccessed>2013</b:YearAccessed>
    <b:MonthAccessed>May</b:MonthAccessed>
    <b:DayAccessed>10</b:DayAccessed>
    <b:URL>http://www.tasol.com.au/index.html</b:URL>
    <b:Author>
      <b:Author>
        <b:Corporate>TAS Managed Services</b:Corporate>
      </b:Author>
    </b:Author>
    <b:RefOrder>4</b:RefOrder>
  </b:Source>
  <b:Source>
    <b:Tag>Vem12</b:Tag>
    <b:SourceType>InternetSite</b:SourceType>
    <b:Guid>{2E53C1E7-908E-4FE6-9272-8874AD22FB90}</b:Guid>
    <b:Title>Restore Oracle Database</b:Title>
    <b:Year>2012</b:Year>
    <b:Author>
      <b:Author>
        <b:Corporate>Vembu Technologies Pvt. Ltd</b:Corporate>
      </b:Author>
    </b:Author>
    <b:InternetSiteTitle>Storegrid</b:InternetSiteTitle>
    <b:YearAccessed>2013</b:YearAccessed>
    <b:MonthAccessed>July</b:MonthAccessed>
    <b:DayAccessed>11</b:DayAccessed>
    <b:URL>http://storegrid.vembu.com/online-backup/help/PageHelp/oracle-restore-config.html</b:URL>
    <b:RefOrder>5</b:RefOrder>
  </b:Source>
</b:Sources>
</file>

<file path=customXml/itemProps1.xml><?xml version="1.0" encoding="utf-8"?>
<ds:datastoreItem xmlns:ds="http://schemas.openxmlformats.org/officeDocument/2006/customXml" ds:itemID="{73C50C72-83C7-4572-BE67-2A24DC4A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2013-07-13T09:10:00Z</dcterms:created>
  <dcterms:modified xsi:type="dcterms:W3CDTF">2013-07-13T09:10:00Z</dcterms:modified>
</cp:coreProperties>
</file>