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A4" w:rsidRDefault="003A26A4" w:rsidP="003A26A4">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Running Head: AC POWER IN THE DATA CENTER</w:t>
      </w:r>
    </w:p>
    <w:p w:rsidR="003A26A4" w:rsidRDefault="003A26A4" w:rsidP="003A26A4">
      <w:pPr>
        <w:spacing w:after="0" w:line="480" w:lineRule="auto"/>
        <w:contextualSpacing/>
        <w:mirrorIndents/>
        <w:rPr>
          <w:rFonts w:ascii="Times New Roman" w:hAnsi="Times New Roman" w:cs="Times New Roman"/>
          <w:bCs/>
          <w:sz w:val="24"/>
          <w:szCs w:val="24"/>
        </w:rPr>
      </w:pPr>
    </w:p>
    <w:p w:rsidR="003A26A4" w:rsidRDefault="003A26A4" w:rsidP="003A26A4">
      <w:pPr>
        <w:spacing w:after="0" w:line="480" w:lineRule="auto"/>
        <w:contextualSpacing/>
        <w:mirrorIndents/>
        <w:rPr>
          <w:rFonts w:ascii="Times New Roman" w:hAnsi="Times New Roman" w:cs="Times New Roman"/>
          <w:bCs/>
          <w:sz w:val="24"/>
          <w:szCs w:val="24"/>
        </w:rPr>
      </w:pPr>
    </w:p>
    <w:p w:rsidR="003A26A4" w:rsidRDefault="003A26A4" w:rsidP="003A26A4">
      <w:pPr>
        <w:spacing w:after="0" w:line="480" w:lineRule="auto"/>
        <w:contextualSpacing/>
        <w:mirrorIndents/>
        <w:rPr>
          <w:rFonts w:ascii="Times New Roman" w:hAnsi="Times New Roman" w:cs="Times New Roman"/>
          <w:bCs/>
          <w:sz w:val="24"/>
          <w:szCs w:val="24"/>
        </w:rPr>
      </w:pPr>
      <w:bookmarkStart w:id="0" w:name="_GoBack"/>
      <w:bookmarkEnd w:id="0"/>
    </w:p>
    <w:p w:rsidR="003A26A4" w:rsidRDefault="003A26A4" w:rsidP="003A26A4">
      <w:pPr>
        <w:spacing w:after="0" w:line="480" w:lineRule="auto"/>
        <w:contextualSpacing/>
        <w:mirrorIndents/>
        <w:rPr>
          <w:rFonts w:ascii="Times New Roman" w:hAnsi="Times New Roman" w:cs="Times New Roman"/>
          <w:bCs/>
          <w:sz w:val="24"/>
          <w:szCs w:val="24"/>
        </w:rPr>
      </w:pPr>
    </w:p>
    <w:p w:rsidR="003A26A4" w:rsidRDefault="003A26A4" w:rsidP="003A26A4">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AC Power in the Data Center</w:t>
      </w:r>
      <w:r w:rsidRPr="003A26A4">
        <w:rPr>
          <w:rFonts w:ascii="Times New Roman" w:hAnsi="Times New Roman" w:cs="Times New Roman"/>
          <w:bCs/>
          <w:sz w:val="24"/>
          <w:szCs w:val="24"/>
        </w:rPr>
        <w:t>: Plush Packet Incorporated (PPI)</w:t>
      </w:r>
    </w:p>
    <w:p w:rsidR="003A26A4" w:rsidRDefault="003A26A4" w:rsidP="003A26A4">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3A26A4" w:rsidRPr="003A26A4" w:rsidRDefault="003A26A4" w:rsidP="003A26A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3A26A4" w:rsidRDefault="003A26A4" w:rsidP="003A26A4">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6C2F0A" w:rsidRPr="003A26A4" w:rsidRDefault="003A26A4" w:rsidP="003A26A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lastRenderedPageBreak/>
        <w:t>AC Power in the Data Center</w:t>
      </w:r>
      <w:r w:rsidR="006C2F0A" w:rsidRPr="003A26A4">
        <w:rPr>
          <w:rFonts w:ascii="Times New Roman" w:hAnsi="Times New Roman" w:cs="Times New Roman"/>
          <w:bCs/>
          <w:sz w:val="24"/>
          <w:szCs w:val="24"/>
        </w:rPr>
        <w:t>: Plush Packet Incorporated (PPI)</w:t>
      </w:r>
    </w:p>
    <w:p w:rsidR="006C2F0A" w:rsidRPr="003A26A4" w:rsidRDefault="00F12BFC" w:rsidP="003A26A4">
      <w:pPr>
        <w:spacing w:after="0" w:line="480" w:lineRule="auto"/>
        <w:ind w:firstLine="720"/>
        <w:contextualSpacing/>
        <w:mirrorIndents/>
        <w:rPr>
          <w:rFonts w:ascii="Times New Roman" w:hAnsi="Times New Roman" w:cs="Times New Roman"/>
          <w:sz w:val="24"/>
          <w:szCs w:val="24"/>
        </w:rPr>
      </w:pPr>
      <w:r w:rsidRPr="003A26A4">
        <w:rPr>
          <w:rFonts w:ascii="Times New Roman" w:hAnsi="Times New Roman" w:cs="Times New Roman"/>
          <w:bCs/>
          <w:sz w:val="24"/>
          <w:szCs w:val="24"/>
        </w:rPr>
        <w:t xml:space="preserve">When building the electrical infrastructure for PPI’s data center, the primary focus should be on the cost effectiveness of the construction in the long run.  In this regard, choosing between AC and DC power supply for the data center is one of </w:t>
      </w:r>
      <w:r w:rsidR="008B503D" w:rsidRPr="003A26A4">
        <w:rPr>
          <w:rFonts w:ascii="Times New Roman" w:hAnsi="Times New Roman" w:cs="Times New Roman"/>
          <w:bCs/>
          <w:sz w:val="24"/>
          <w:szCs w:val="24"/>
        </w:rPr>
        <w:t>choosing</w:t>
      </w:r>
      <w:r w:rsidRPr="003A26A4">
        <w:rPr>
          <w:rFonts w:ascii="Times New Roman" w:hAnsi="Times New Roman" w:cs="Times New Roman"/>
          <w:bCs/>
          <w:sz w:val="24"/>
          <w:szCs w:val="24"/>
        </w:rPr>
        <w:t xml:space="preserve"> between a known working and effective electrica</w:t>
      </w:r>
      <w:r w:rsidR="008B503D" w:rsidRPr="003A26A4">
        <w:rPr>
          <w:rFonts w:ascii="Times New Roman" w:hAnsi="Times New Roman" w:cs="Times New Roman"/>
          <w:bCs/>
          <w:sz w:val="24"/>
          <w:szCs w:val="24"/>
        </w:rPr>
        <w:t>l supply method</w:t>
      </w:r>
      <w:r w:rsidR="005A3FFB" w:rsidRPr="003A26A4">
        <w:rPr>
          <w:rFonts w:ascii="Times New Roman" w:hAnsi="Times New Roman" w:cs="Times New Roman"/>
          <w:bCs/>
          <w:sz w:val="24"/>
          <w:szCs w:val="24"/>
        </w:rPr>
        <w:t>,</w:t>
      </w:r>
      <w:r w:rsidR="008B503D" w:rsidRPr="003A26A4">
        <w:rPr>
          <w:rFonts w:ascii="Times New Roman" w:hAnsi="Times New Roman" w:cs="Times New Roman"/>
          <w:bCs/>
          <w:sz w:val="24"/>
          <w:szCs w:val="24"/>
        </w:rPr>
        <w:t xml:space="preserve"> and one that is really untested in the larger data center ecosystem. Alternating Current has been used in data centers since the earliest days of computing, and will likely be used into the future. This mostly has to do with the portability and given supply of AC from power companies, but also with the increased efficiencies and longevity that AC delivers. </w:t>
      </w:r>
    </w:p>
    <w:p w:rsidR="006C2F0A" w:rsidRPr="003A26A4" w:rsidRDefault="005A3FFB" w:rsidP="003A26A4">
      <w:pPr>
        <w:spacing w:after="0" w:line="480" w:lineRule="auto"/>
        <w:ind w:firstLine="720"/>
        <w:contextualSpacing/>
        <w:mirrorIndents/>
        <w:rPr>
          <w:rFonts w:ascii="Times New Roman" w:hAnsi="Times New Roman" w:cs="Times New Roman"/>
          <w:sz w:val="24"/>
          <w:szCs w:val="24"/>
        </w:rPr>
      </w:pPr>
      <w:r w:rsidRPr="003A26A4">
        <w:rPr>
          <w:rFonts w:ascii="Times New Roman" w:hAnsi="Times New Roman" w:cs="Times New Roman"/>
          <w:sz w:val="24"/>
          <w:szCs w:val="24"/>
        </w:rPr>
        <w:t xml:space="preserve">AC is the de-facto standard when it comes to electricity supply. That is, given an AC source, hardware plugged into the infrastructure is more likely to be compatible over a competing DC supply. More often than not, power supplies in a hardware platform are built to take in AC power and transform it to DC for internal usage. Yes a DC power supply could be installed in the given hardware, but this would require a special purchase and </w:t>
      </w:r>
      <w:proofErr w:type="gramStart"/>
      <w:r w:rsidRPr="003A26A4">
        <w:rPr>
          <w:rFonts w:ascii="Times New Roman" w:hAnsi="Times New Roman" w:cs="Times New Roman"/>
          <w:sz w:val="24"/>
          <w:szCs w:val="24"/>
        </w:rPr>
        <w:t>may</w:t>
      </w:r>
      <w:proofErr w:type="gramEnd"/>
      <w:r w:rsidRPr="003A26A4">
        <w:rPr>
          <w:rFonts w:ascii="Times New Roman" w:hAnsi="Times New Roman" w:cs="Times New Roman"/>
          <w:sz w:val="24"/>
          <w:szCs w:val="24"/>
        </w:rPr>
        <w:t xml:space="preserve"> not portable to a different data center if it were ever required to move. </w:t>
      </w:r>
    </w:p>
    <w:p w:rsidR="005A3FFB" w:rsidRPr="003A26A4" w:rsidRDefault="005A3FFB" w:rsidP="003A26A4">
      <w:pPr>
        <w:spacing w:after="0" w:line="480" w:lineRule="auto"/>
        <w:ind w:firstLine="720"/>
        <w:contextualSpacing/>
        <w:mirrorIndents/>
        <w:rPr>
          <w:rFonts w:ascii="Times New Roman" w:hAnsi="Times New Roman" w:cs="Times New Roman"/>
          <w:sz w:val="24"/>
          <w:szCs w:val="24"/>
        </w:rPr>
      </w:pPr>
      <w:r w:rsidRPr="003A26A4">
        <w:rPr>
          <w:rFonts w:ascii="Times New Roman" w:hAnsi="Times New Roman" w:cs="Times New Roman"/>
          <w:sz w:val="24"/>
          <w:szCs w:val="24"/>
        </w:rPr>
        <w:t xml:space="preserve">In any case, AC is the de-facto standard because it has been around for so long. </w:t>
      </w:r>
      <w:r w:rsidR="00836F05" w:rsidRPr="003A26A4">
        <w:rPr>
          <w:rFonts w:ascii="Times New Roman" w:hAnsi="Times New Roman" w:cs="Times New Roman"/>
          <w:sz w:val="24"/>
          <w:szCs w:val="24"/>
        </w:rPr>
        <w:t>Hardware manufacturers expect their systems to be plugged into AC power, and as such, build their systems with this in mind. This ensures that their products are able to be used in any viable environment, into the future.</w:t>
      </w:r>
    </w:p>
    <w:p w:rsidR="006C2F0A" w:rsidRPr="003A26A4" w:rsidRDefault="00836F05" w:rsidP="003A26A4">
      <w:pPr>
        <w:spacing w:after="0" w:line="480" w:lineRule="auto"/>
        <w:ind w:firstLine="720"/>
        <w:contextualSpacing/>
        <w:mirrorIndents/>
        <w:rPr>
          <w:rFonts w:ascii="Times New Roman" w:hAnsi="Times New Roman" w:cs="Times New Roman"/>
          <w:sz w:val="24"/>
          <w:szCs w:val="24"/>
        </w:rPr>
      </w:pPr>
      <w:r w:rsidRPr="003A26A4">
        <w:rPr>
          <w:rFonts w:ascii="Times New Roman" w:hAnsi="Times New Roman" w:cs="Times New Roman"/>
          <w:sz w:val="24"/>
          <w:szCs w:val="24"/>
        </w:rPr>
        <w:t xml:space="preserve">In the past, AC/DC </w:t>
      </w:r>
      <w:r w:rsidR="006F3538" w:rsidRPr="003A26A4">
        <w:rPr>
          <w:rFonts w:ascii="Times New Roman" w:hAnsi="Times New Roman" w:cs="Times New Roman"/>
          <w:sz w:val="24"/>
          <w:szCs w:val="24"/>
        </w:rPr>
        <w:t>transformation was quite inefficient, and was</w:t>
      </w:r>
      <w:r w:rsidRPr="003A26A4">
        <w:rPr>
          <w:rFonts w:ascii="Times New Roman" w:hAnsi="Times New Roman" w:cs="Times New Roman"/>
          <w:sz w:val="24"/>
          <w:szCs w:val="24"/>
        </w:rPr>
        <w:t xml:space="preserve"> DC to have been introduced as a standard </w:t>
      </w:r>
      <w:r w:rsidR="006F3538" w:rsidRPr="003A26A4">
        <w:rPr>
          <w:rFonts w:ascii="Times New Roman" w:hAnsi="Times New Roman" w:cs="Times New Roman"/>
          <w:sz w:val="24"/>
          <w:szCs w:val="24"/>
        </w:rPr>
        <w:t xml:space="preserve">around the dot-com bust it would likely have gained great popularity in terms of cost effectiveness. However, technological advances and governmental regulation have pushed AC/DC transformation efficiency to the near par </w:t>
      </w:r>
      <w:r w:rsidR="006F3538" w:rsidRPr="003A26A4">
        <w:rPr>
          <w:rFonts w:ascii="Times New Roman" w:hAnsi="Times New Roman" w:cs="Times New Roman"/>
          <w:sz w:val="24"/>
          <w:szCs w:val="24"/>
        </w:rPr>
        <w:lastRenderedPageBreak/>
        <w:t>with simply having DC run from the UPS</w:t>
      </w:r>
      <w:sdt>
        <w:sdtPr>
          <w:rPr>
            <w:rFonts w:ascii="Times New Roman" w:hAnsi="Times New Roman" w:cs="Times New Roman"/>
            <w:sz w:val="24"/>
            <w:szCs w:val="24"/>
          </w:rPr>
          <w:id w:val="-362281645"/>
          <w:citation/>
        </w:sdtPr>
        <w:sdtContent>
          <w:r w:rsidR="0022315F" w:rsidRPr="003A26A4">
            <w:rPr>
              <w:rFonts w:ascii="Times New Roman" w:hAnsi="Times New Roman" w:cs="Times New Roman"/>
              <w:sz w:val="24"/>
              <w:szCs w:val="24"/>
            </w:rPr>
            <w:fldChar w:fldCharType="begin"/>
          </w:r>
          <w:r w:rsidR="0022315F" w:rsidRPr="003A26A4">
            <w:rPr>
              <w:rFonts w:ascii="Times New Roman" w:hAnsi="Times New Roman" w:cs="Times New Roman"/>
              <w:sz w:val="24"/>
              <w:szCs w:val="24"/>
              <w:lang w:val="en-AU"/>
            </w:rPr>
            <w:instrText xml:space="preserve"> CITATION Nei12 \l 3081 </w:instrText>
          </w:r>
          <w:r w:rsidR="0022315F" w:rsidRPr="003A26A4">
            <w:rPr>
              <w:rFonts w:ascii="Times New Roman" w:hAnsi="Times New Roman" w:cs="Times New Roman"/>
              <w:sz w:val="24"/>
              <w:szCs w:val="24"/>
            </w:rPr>
            <w:fldChar w:fldCharType="separate"/>
          </w:r>
          <w:r w:rsidR="0022315F" w:rsidRPr="003A26A4">
            <w:rPr>
              <w:rFonts w:ascii="Times New Roman" w:hAnsi="Times New Roman" w:cs="Times New Roman"/>
              <w:noProof/>
              <w:sz w:val="24"/>
              <w:szCs w:val="24"/>
              <w:lang w:val="en-AU"/>
            </w:rPr>
            <w:t xml:space="preserve"> (Rasmussen &amp; Spitaels, 2012)</w:t>
          </w:r>
          <w:r w:rsidR="0022315F" w:rsidRPr="003A26A4">
            <w:rPr>
              <w:rFonts w:ascii="Times New Roman" w:hAnsi="Times New Roman" w:cs="Times New Roman"/>
              <w:sz w:val="24"/>
              <w:szCs w:val="24"/>
            </w:rPr>
            <w:fldChar w:fldCharType="end"/>
          </w:r>
        </w:sdtContent>
      </w:sdt>
      <w:r w:rsidR="006F3538" w:rsidRPr="003A26A4">
        <w:rPr>
          <w:rFonts w:ascii="Times New Roman" w:hAnsi="Times New Roman" w:cs="Times New Roman"/>
          <w:sz w:val="24"/>
          <w:szCs w:val="24"/>
        </w:rPr>
        <w:t>.</w:t>
      </w:r>
      <w:r w:rsidR="0022315F" w:rsidRPr="003A26A4">
        <w:rPr>
          <w:rFonts w:ascii="Times New Roman" w:hAnsi="Times New Roman" w:cs="Times New Roman"/>
          <w:sz w:val="24"/>
          <w:szCs w:val="24"/>
        </w:rPr>
        <w:t xml:space="preserve"> Effectively, AC is now as efficient, or more so in some test, than moving to a DC system.</w:t>
      </w:r>
    </w:p>
    <w:p w:rsidR="0022315F" w:rsidRPr="003A26A4" w:rsidRDefault="0070420A" w:rsidP="003A26A4">
      <w:pPr>
        <w:spacing w:after="0" w:line="480" w:lineRule="auto"/>
        <w:ind w:firstLine="720"/>
        <w:contextualSpacing/>
        <w:mirrorIndents/>
        <w:rPr>
          <w:rFonts w:ascii="Times New Roman" w:hAnsi="Times New Roman" w:cs="Times New Roman"/>
          <w:sz w:val="24"/>
          <w:szCs w:val="24"/>
        </w:rPr>
      </w:pPr>
      <w:r w:rsidRPr="003A26A4">
        <w:rPr>
          <w:rFonts w:ascii="Times New Roman" w:hAnsi="Times New Roman" w:cs="Times New Roman"/>
          <w:sz w:val="24"/>
          <w:szCs w:val="24"/>
        </w:rPr>
        <w:t>A primary consideration which should be thought through before moving to a DC platform, if so set on this course, is the fact that DC cannot be transformed. Once the current is set to DC</w:t>
      </w:r>
      <w:r w:rsidR="006C2F0A" w:rsidRPr="003A26A4">
        <w:rPr>
          <w:rFonts w:ascii="Times New Roman" w:hAnsi="Times New Roman" w:cs="Times New Roman"/>
          <w:sz w:val="24"/>
          <w:szCs w:val="24"/>
        </w:rPr>
        <w:t>, it</w:t>
      </w:r>
      <w:r w:rsidRPr="003A26A4">
        <w:rPr>
          <w:rFonts w:ascii="Times New Roman" w:hAnsi="Times New Roman" w:cs="Times New Roman"/>
          <w:sz w:val="24"/>
          <w:szCs w:val="24"/>
        </w:rPr>
        <w:t xml:space="preserve"> is set to DC. That is not to say that it cannot be converted to AC, only that an inverter will need to be used</w:t>
      </w:r>
      <w:r w:rsidR="006C2F0A" w:rsidRPr="003A26A4">
        <w:rPr>
          <w:rFonts w:ascii="Times New Roman" w:hAnsi="Times New Roman" w:cs="Times New Roman"/>
          <w:sz w:val="24"/>
          <w:szCs w:val="24"/>
        </w:rPr>
        <w:t>, along with a transformer (efficiencies lost)</w:t>
      </w:r>
      <w:r w:rsidRPr="003A26A4">
        <w:rPr>
          <w:rFonts w:ascii="Times New Roman" w:hAnsi="Times New Roman" w:cs="Times New Roman"/>
          <w:sz w:val="24"/>
          <w:szCs w:val="24"/>
        </w:rPr>
        <w:t xml:space="preserve"> in place of a transformer. Therefore, if a piece of equipment comes in which requires AC </w:t>
      </w:r>
      <w:r w:rsidR="006C2F0A" w:rsidRPr="003A26A4">
        <w:rPr>
          <w:rFonts w:ascii="Times New Roman" w:hAnsi="Times New Roman" w:cs="Times New Roman"/>
          <w:sz w:val="24"/>
          <w:szCs w:val="24"/>
        </w:rPr>
        <w:t>power</w:t>
      </w:r>
      <w:r w:rsidRPr="003A26A4">
        <w:rPr>
          <w:rFonts w:ascii="Times New Roman" w:hAnsi="Times New Roman" w:cs="Times New Roman"/>
          <w:sz w:val="24"/>
          <w:szCs w:val="24"/>
        </w:rPr>
        <w:t xml:space="preserve">, </w:t>
      </w:r>
      <w:proofErr w:type="gramStart"/>
      <w:r w:rsidRPr="003A26A4">
        <w:rPr>
          <w:rFonts w:ascii="Times New Roman" w:hAnsi="Times New Roman" w:cs="Times New Roman"/>
          <w:sz w:val="24"/>
          <w:szCs w:val="24"/>
        </w:rPr>
        <w:t>then</w:t>
      </w:r>
      <w:proofErr w:type="gramEnd"/>
      <w:r w:rsidRPr="003A26A4">
        <w:rPr>
          <w:rFonts w:ascii="Times New Roman" w:hAnsi="Times New Roman" w:cs="Times New Roman"/>
          <w:sz w:val="24"/>
          <w:szCs w:val="24"/>
        </w:rPr>
        <w:t xml:space="preserve"> the entire point of moving the data center to DC will have been for naught.</w:t>
      </w:r>
    </w:p>
    <w:p w:rsidR="000847FD" w:rsidRPr="003A26A4" w:rsidRDefault="006C2F0A" w:rsidP="003A26A4">
      <w:pPr>
        <w:spacing w:after="0" w:line="480" w:lineRule="auto"/>
        <w:ind w:firstLine="720"/>
        <w:contextualSpacing/>
        <w:mirrorIndents/>
        <w:rPr>
          <w:rFonts w:ascii="Times New Roman" w:hAnsi="Times New Roman" w:cs="Times New Roman"/>
          <w:sz w:val="24"/>
          <w:szCs w:val="24"/>
        </w:rPr>
      </w:pPr>
      <w:r w:rsidRPr="003A26A4">
        <w:rPr>
          <w:rFonts w:ascii="Times New Roman" w:hAnsi="Times New Roman" w:cs="Times New Roman"/>
          <w:sz w:val="24"/>
          <w:szCs w:val="24"/>
        </w:rPr>
        <w:t>With this theme in mind, the viability of DC is in question, as well. As stated earlier, hardware manufacturers build their equipment with AC supply in mind. In most cases, requesting a purely DC power unit within the hardware is not possible and only AC is supplied. This will require specialty re-engineering of the hardware in-house, if PPI has the skillset on hand. If not, then the hardware will need to have AC supplied regardless of the given DC standard.</w:t>
      </w:r>
    </w:p>
    <w:p w:rsidR="006C2F0A" w:rsidRPr="003A26A4" w:rsidRDefault="006C2F0A" w:rsidP="003A26A4">
      <w:pPr>
        <w:spacing w:after="0" w:line="480" w:lineRule="auto"/>
        <w:contextualSpacing/>
        <w:mirrorIndents/>
        <w:rPr>
          <w:rFonts w:ascii="Times New Roman" w:hAnsi="Times New Roman" w:cs="Times New Roman"/>
          <w:sz w:val="24"/>
          <w:szCs w:val="24"/>
        </w:rPr>
      </w:pPr>
      <w:r w:rsidRPr="003A26A4">
        <w:rPr>
          <w:rFonts w:ascii="Times New Roman" w:hAnsi="Times New Roman" w:cs="Times New Roman"/>
          <w:sz w:val="24"/>
          <w:szCs w:val="24"/>
        </w:rPr>
        <w:br w:type="page"/>
      </w:r>
    </w:p>
    <w:p w:rsidR="006C2F0A" w:rsidRPr="003A26A4" w:rsidRDefault="006C2F0A" w:rsidP="003A26A4">
      <w:pPr>
        <w:spacing w:after="0" w:line="480" w:lineRule="auto"/>
        <w:contextualSpacing/>
        <w:mirrorIndents/>
        <w:jc w:val="center"/>
        <w:rPr>
          <w:rFonts w:ascii="Times New Roman" w:hAnsi="Times New Roman" w:cs="Times New Roman"/>
          <w:sz w:val="24"/>
          <w:szCs w:val="24"/>
        </w:rPr>
      </w:pPr>
      <w:r w:rsidRPr="003A26A4">
        <w:rPr>
          <w:rFonts w:ascii="Times New Roman" w:hAnsi="Times New Roman" w:cs="Times New Roman"/>
          <w:sz w:val="24"/>
          <w:szCs w:val="24"/>
        </w:rPr>
        <w:lastRenderedPageBreak/>
        <w:t>Reference</w:t>
      </w:r>
    </w:p>
    <w:p w:rsidR="006C2F0A" w:rsidRPr="003A26A4" w:rsidRDefault="006C2F0A" w:rsidP="003A26A4">
      <w:pPr>
        <w:pStyle w:val="Bibliography"/>
        <w:spacing w:after="0" w:line="480" w:lineRule="auto"/>
        <w:ind w:left="720" w:hanging="720"/>
        <w:contextualSpacing/>
        <w:mirrorIndents/>
        <w:rPr>
          <w:rFonts w:ascii="Times New Roman" w:hAnsi="Times New Roman" w:cs="Times New Roman"/>
          <w:noProof/>
          <w:sz w:val="24"/>
          <w:szCs w:val="24"/>
          <w:lang w:val="en-AU"/>
        </w:rPr>
      </w:pPr>
      <w:r w:rsidRPr="003A26A4">
        <w:rPr>
          <w:rFonts w:ascii="Times New Roman" w:hAnsi="Times New Roman" w:cs="Times New Roman"/>
          <w:sz w:val="24"/>
          <w:szCs w:val="24"/>
        </w:rPr>
        <w:fldChar w:fldCharType="begin"/>
      </w:r>
      <w:r w:rsidRPr="003A26A4">
        <w:rPr>
          <w:rFonts w:ascii="Times New Roman" w:hAnsi="Times New Roman" w:cs="Times New Roman"/>
          <w:sz w:val="24"/>
          <w:szCs w:val="24"/>
          <w:lang w:val="en-AU"/>
        </w:rPr>
        <w:instrText xml:space="preserve"> BIBLIOGRAPHY  \l 3081 </w:instrText>
      </w:r>
      <w:r w:rsidRPr="003A26A4">
        <w:rPr>
          <w:rFonts w:ascii="Times New Roman" w:hAnsi="Times New Roman" w:cs="Times New Roman"/>
          <w:sz w:val="24"/>
          <w:szCs w:val="24"/>
        </w:rPr>
        <w:fldChar w:fldCharType="separate"/>
      </w:r>
      <w:r w:rsidRPr="003A26A4">
        <w:rPr>
          <w:rFonts w:ascii="Times New Roman" w:hAnsi="Times New Roman" w:cs="Times New Roman"/>
          <w:noProof/>
          <w:sz w:val="24"/>
          <w:szCs w:val="24"/>
          <w:lang w:val="en-AU"/>
        </w:rPr>
        <w:t xml:space="preserve">Alger, D. (2005). </w:t>
      </w:r>
      <w:r w:rsidRPr="003A26A4">
        <w:rPr>
          <w:rFonts w:ascii="Times New Roman" w:hAnsi="Times New Roman" w:cs="Times New Roman"/>
          <w:i/>
          <w:iCs/>
          <w:noProof/>
          <w:sz w:val="24"/>
          <w:szCs w:val="24"/>
          <w:lang w:val="en-AU"/>
        </w:rPr>
        <w:t>Build the Best Data Center Facility for Your Business.</w:t>
      </w:r>
      <w:r w:rsidRPr="003A26A4">
        <w:rPr>
          <w:rFonts w:ascii="Times New Roman" w:hAnsi="Times New Roman" w:cs="Times New Roman"/>
          <w:noProof/>
          <w:sz w:val="24"/>
          <w:szCs w:val="24"/>
          <w:lang w:val="en-AU"/>
        </w:rPr>
        <w:t xml:space="preserve"> Indianapolis: Cisco Press.</w:t>
      </w:r>
    </w:p>
    <w:p w:rsidR="006C2F0A" w:rsidRPr="003A26A4" w:rsidRDefault="006C2F0A" w:rsidP="003A26A4">
      <w:pPr>
        <w:pStyle w:val="Bibliography"/>
        <w:spacing w:after="0" w:line="480" w:lineRule="auto"/>
        <w:ind w:left="720" w:hanging="720"/>
        <w:contextualSpacing/>
        <w:mirrorIndents/>
        <w:rPr>
          <w:rFonts w:ascii="Times New Roman" w:hAnsi="Times New Roman" w:cs="Times New Roman"/>
          <w:noProof/>
          <w:sz w:val="24"/>
          <w:szCs w:val="24"/>
          <w:lang w:val="en-AU"/>
        </w:rPr>
      </w:pPr>
      <w:r w:rsidRPr="003A26A4">
        <w:rPr>
          <w:rFonts w:ascii="Times New Roman" w:hAnsi="Times New Roman" w:cs="Times New Roman"/>
          <w:noProof/>
          <w:sz w:val="24"/>
          <w:szCs w:val="24"/>
          <w:lang w:val="en-AU"/>
        </w:rPr>
        <w:t xml:space="preserve">Alger, D. (2010). </w:t>
      </w:r>
      <w:r w:rsidRPr="003A26A4">
        <w:rPr>
          <w:rFonts w:ascii="Times New Roman" w:hAnsi="Times New Roman" w:cs="Times New Roman"/>
          <w:i/>
          <w:iCs/>
          <w:noProof/>
          <w:sz w:val="24"/>
          <w:szCs w:val="24"/>
          <w:lang w:val="en-AU"/>
        </w:rPr>
        <w:t>Grow a Greener Data Center.</w:t>
      </w:r>
      <w:r w:rsidRPr="003A26A4">
        <w:rPr>
          <w:rFonts w:ascii="Times New Roman" w:hAnsi="Times New Roman" w:cs="Times New Roman"/>
          <w:noProof/>
          <w:sz w:val="24"/>
          <w:szCs w:val="24"/>
          <w:lang w:val="en-AU"/>
        </w:rPr>
        <w:t xml:space="preserve"> Indianapolis: Cisco Press.</w:t>
      </w:r>
    </w:p>
    <w:p w:rsidR="006C2F0A" w:rsidRPr="003A26A4" w:rsidRDefault="006C2F0A" w:rsidP="003A26A4">
      <w:pPr>
        <w:pStyle w:val="Bibliography"/>
        <w:spacing w:after="0" w:line="480" w:lineRule="auto"/>
        <w:ind w:left="720" w:hanging="720"/>
        <w:contextualSpacing/>
        <w:mirrorIndents/>
        <w:rPr>
          <w:rFonts w:ascii="Times New Roman" w:hAnsi="Times New Roman" w:cs="Times New Roman"/>
          <w:noProof/>
          <w:sz w:val="24"/>
          <w:szCs w:val="24"/>
          <w:lang w:val="en-AU"/>
        </w:rPr>
      </w:pPr>
      <w:r w:rsidRPr="003A26A4">
        <w:rPr>
          <w:rFonts w:ascii="Times New Roman" w:hAnsi="Times New Roman" w:cs="Times New Roman"/>
          <w:noProof/>
          <w:sz w:val="24"/>
          <w:szCs w:val="24"/>
          <w:lang w:val="en-AU"/>
        </w:rPr>
        <w:t xml:space="preserve">Kraus, R., &amp; Rasmussen, N. (2010, March). </w:t>
      </w:r>
      <w:r w:rsidRPr="003A26A4">
        <w:rPr>
          <w:rFonts w:ascii="Times New Roman" w:hAnsi="Times New Roman" w:cs="Times New Roman"/>
          <w:i/>
          <w:iCs/>
          <w:noProof/>
          <w:sz w:val="24"/>
          <w:szCs w:val="24"/>
          <w:lang w:val="en-AU"/>
        </w:rPr>
        <w:t>DC power in the data center: A viable option?</w:t>
      </w:r>
      <w:r w:rsidRPr="003A26A4">
        <w:rPr>
          <w:rFonts w:ascii="Times New Roman" w:hAnsi="Times New Roman" w:cs="Times New Roman"/>
          <w:noProof/>
          <w:sz w:val="24"/>
          <w:szCs w:val="24"/>
          <w:lang w:val="en-AU"/>
        </w:rPr>
        <w:t xml:space="preserve"> Retrieved April 30, 2013, from Search Data Center: http://searchdatacenter.techtarget.com/feature/DC-power-in-the-data-center-A-viable-option</w:t>
      </w:r>
    </w:p>
    <w:p w:rsidR="006C2F0A" w:rsidRPr="003A26A4" w:rsidRDefault="006C2F0A" w:rsidP="003A26A4">
      <w:pPr>
        <w:pStyle w:val="Bibliography"/>
        <w:spacing w:after="0" w:line="480" w:lineRule="auto"/>
        <w:ind w:left="720" w:hanging="720"/>
        <w:contextualSpacing/>
        <w:mirrorIndents/>
        <w:rPr>
          <w:rFonts w:ascii="Times New Roman" w:hAnsi="Times New Roman" w:cs="Times New Roman"/>
          <w:noProof/>
          <w:sz w:val="24"/>
          <w:szCs w:val="24"/>
          <w:lang w:val="en-AU"/>
        </w:rPr>
      </w:pPr>
      <w:r w:rsidRPr="003A26A4">
        <w:rPr>
          <w:rFonts w:ascii="Times New Roman" w:hAnsi="Times New Roman" w:cs="Times New Roman"/>
          <w:noProof/>
          <w:sz w:val="24"/>
          <w:szCs w:val="24"/>
          <w:lang w:val="en-AU"/>
        </w:rPr>
        <w:t xml:space="preserve">Rasmussen, N., &amp; Spitaels, J. (2012). </w:t>
      </w:r>
      <w:r w:rsidRPr="003A26A4">
        <w:rPr>
          <w:rFonts w:ascii="Times New Roman" w:hAnsi="Times New Roman" w:cs="Times New Roman"/>
          <w:i/>
          <w:iCs/>
          <w:noProof/>
          <w:sz w:val="24"/>
          <w:szCs w:val="24"/>
          <w:lang w:val="en-AU"/>
        </w:rPr>
        <w:t>A Quantitative Comparison of High Efficiency AC vs. DC Power Distribution for Data Centers: White Paper 127</w:t>
      </w:r>
      <w:r w:rsidRPr="003A26A4">
        <w:rPr>
          <w:rFonts w:ascii="Times New Roman" w:hAnsi="Times New Roman" w:cs="Times New Roman"/>
          <w:noProof/>
          <w:sz w:val="24"/>
          <w:szCs w:val="24"/>
          <w:lang w:val="en-AU"/>
        </w:rPr>
        <w:t>. Retrieved April 30, 2013, from APC Media: http://www.apcmedia.com/salestools/NRAN-76TTJY/NRAN-76TTJY_R3_EN.pdf</w:t>
      </w:r>
    </w:p>
    <w:p w:rsidR="006C2F0A" w:rsidRPr="003A26A4" w:rsidRDefault="006C2F0A" w:rsidP="003A26A4">
      <w:pPr>
        <w:spacing w:after="0" w:line="480" w:lineRule="auto"/>
        <w:contextualSpacing/>
        <w:mirrorIndents/>
        <w:rPr>
          <w:rFonts w:ascii="Times New Roman" w:hAnsi="Times New Roman" w:cs="Times New Roman"/>
          <w:sz w:val="24"/>
          <w:szCs w:val="24"/>
        </w:rPr>
      </w:pPr>
      <w:r w:rsidRPr="003A26A4">
        <w:rPr>
          <w:rFonts w:ascii="Times New Roman" w:hAnsi="Times New Roman" w:cs="Times New Roman"/>
          <w:sz w:val="24"/>
          <w:szCs w:val="24"/>
        </w:rPr>
        <w:fldChar w:fldCharType="end"/>
      </w:r>
    </w:p>
    <w:sectPr w:rsidR="006C2F0A" w:rsidRPr="003A26A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BD" w:rsidRDefault="00DA39BD" w:rsidP="003A26A4">
      <w:pPr>
        <w:spacing w:after="0" w:line="240" w:lineRule="auto"/>
      </w:pPr>
      <w:r>
        <w:separator/>
      </w:r>
    </w:p>
  </w:endnote>
  <w:endnote w:type="continuationSeparator" w:id="0">
    <w:p w:rsidR="00DA39BD" w:rsidRDefault="00DA39BD" w:rsidP="003A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BD" w:rsidRDefault="00DA39BD" w:rsidP="003A26A4">
      <w:pPr>
        <w:spacing w:after="0" w:line="240" w:lineRule="auto"/>
      </w:pPr>
      <w:r>
        <w:separator/>
      </w:r>
    </w:p>
  </w:footnote>
  <w:footnote w:type="continuationSeparator" w:id="0">
    <w:p w:rsidR="00DA39BD" w:rsidRDefault="00DA39BD" w:rsidP="003A2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A4" w:rsidRPr="003A26A4" w:rsidRDefault="003A26A4">
    <w:pPr>
      <w:pStyle w:val="Header"/>
      <w:jc w:val="right"/>
      <w:rPr>
        <w:rFonts w:ascii="Times New Roman" w:hAnsi="Times New Roman" w:cs="Times New Roman"/>
        <w:sz w:val="24"/>
        <w:szCs w:val="24"/>
      </w:rPr>
    </w:pPr>
    <w:r w:rsidRPr="003A26A4">
      <w:rPr>
        <w:rFonts w:ascii="Times New Roman" w:hAnsi="Times New Roman" w:cs="Times New Roman"/>
        <w:sz w:val="24"/>
        <w:szCs w:val="24"/>
      </w:rPr>
      <w:t xml:space="preserve">AC Power in the Data Center     </w:t>
    </w:r>
    <w:sdt>
      <w:sdtPr>
        <w:rPr>
          <w:rFonts w:ascii="Times New Roman" w:hAnsi="Times New Roman" w:cs="Times New Roman"/>
          <w:sz w:val="24"/>
          <w:szCs w:val="24"/>
        </w:rPr>
        <w:id w:val="2103993119"/>
        <w:docPartObj>
          <w:docPartGallery w:val="Page Numbers (Top of Page)"/>
          <w:docPartUnique/>
        </w:docPartObj>
      </w:sdtPr>
      <w:sdtEndPr>
        <w:rPr>
          <w:noProof/>
        </w:rPr>
      </w:sdtEndPr>
      <w:sdtContent>
        <w:r w:rsidRPr="003A26A4">
          <w:rPr>
            <w:rFonts w:ascii="Times New Roman" w:hAnsi="Times New Roman" w:cs="Times New Roman"/>
            <w:sz w:val="24"/>
            <w:szCs w:val="24"/>
          </w:rPr>
          <w:fldChar w:fldCharType="begin"/>
        </w:r>
        <w:r w:rsidRPr="003A26A4">
          <w:rPr>
            <w:rFonts w:ascii="Times New Roman" w:hAnsi="Times New Roman" w:cs="Times New Roman"/>
            <w:sz w:val="24"/>
            <w:szCs w:val="24"/>
          </w:rPr>
          <w:instrText xml:space="preserve"> PAGE   \* MERGEFORMAT </w:instrText>
        </w:r>
        <w:r w:rsidRPr="003A26A4">
          <w:rPr>
            <w:rFonts w:ascii="Times New Roman" w:hAnsi="Times New Roman" w:cs="Times New Roman"/>
            <w:sz w:val="24"/>
            <w:szCs w:val="24"/>
          </w:rPr>
          <w:fldChar w:fldCharType="separate"/>
        </w:r>
        <w:r>
          <w:rPr>
            <w:rFonts w:ascii="Times New Roman" w:hAnsi="Times New Roman" w:cs="Times New Roman"/>
            <w:noProof/>
            <w:sz w:val="24"/>
            <w:szCs w:val="24"/>
          </w:rPr>
          <w:t>1</w:t>
        </w:r>
        <w:r w:rsidRPr="003A26A4">
          <w:rPr>
            <w:rFonts w:ascii="Times New Roman" w:hAnsi="Times New Roman" w:cs="Times New Roman"/>
            <w:noProof/>
            <w:sz w:val="24"/>
            <w:szCs w:val="24"/>
          </w:rPr>
          <w:fldChar w:fldCharType="end"/>
        </w:r>
      </w:sdtContent>
    </w:sdt>
  </w:p>
  <w:p w:rsidR="003A26A4" w:rsidRPr="003A26A4" w:rsidRDefault="003A26A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D266B"/>
    <w:multiLevelType w:val="multilevel"/>
    <w:tmpl w:val="1E4A7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0"/>
    <w:rsid w:val="000847FD"/>
    <w:rsid w:val="00131821"/>
    <w:rsid w:val="0022315F"/>
    <w:rsid w:val="00311BA0"/>
    <w:rsid w:val="003A26A4"/>
    <w:rsid w:val="005A3FFB"/>
    <w:rsid w:val="006C2F0A"/>
    <w:rsid w:val="006F3538"/>
    <w:rsid w:val="0070420A"/>
    <w:rsid w:val="00836F05"/>
    <w:rsid w:val="008B503D"/>
    <w:rsid w:val="00DA39BD"/>
    <w:rsid w:val="00F1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5F"/>
    <w:rPr>
      <w:rFonts w:ascii="Tahoma" w:hAnsi="Tahoma" w:cs="Tahoma"/>
      <w:sz w:val="16"/>
      <w:szCs w:val="16"/>
    </w:rPr>
  </w:style>
  <w:style w:type="paragraph" w:styleId="Bibliography">
    <w:name w:val="Bibliography"/>
    <w:basedOn w:val="Normal"/>
    <w:next w:val="Normal"/>
    <w:uiPriority w:val="37"/>
    <w:unhideWhenUsed/>
    <w:rsid w:val="006C2F0A"/>
  </w:style>
  <w:style w:type="paragraph" w:styleId="Header">
    <w:name w:val="header"/>
    <w:basedOn w:val="Normal"/>
    <w:link w:val="HeaderChar"/>
    <w:uiPriority w:val="99"/>
    <w:unhideWhenUsed/>
    <w:rsid w:val="003A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A4"/>
  </w:style>
  <w:style w:type="paragraph" w:styleId="Footer">
    <w:name w:val="footer"/>
    <w:basedOn w:val="Normal"/>
    <w:link w:val="FooterChar"/>
    <w:uiPriority w:val="99"/>
    <w:unhideWhenUsed/>
    <w:rsid w:val="003A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5F"/>
    <w:rPr>
      <w:rFonts w:ascii="Tahoma" w:hAnsi="Tahoma" w:cs="Tahoma"/>
      <w:sz w:val="16"/>
      <w:szCs w:val="16"/>
    </w:rPr>
  </w:style>
  <w:style w:type="paragraph" w:styleId="Bibliography">
    <w:name w:val="Bibliography"/>
    <w:basedOn w:val="Normal"/>
    <w:next w:val="Normal"/>
    <w:uiPriority w:val="37"/>
    <w:unhideWhenUsed/>
    <w:rsid w:val="006C2F0A"/>
  </w:style>
  <w:style w:type="paragraph" w:styleId="Header">
    <w:name w:val="header"/>
    <w:basedOn w:val="Normal"/>
    <w:link w:val="HeaderChar"/>
    <w:uiPriority w:val="99"/>
    <w:unhideWhenUsed/>
    <w:rsid w:val="003A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A4"/>
  </w:style>
  <w:style w:type="paragraph" w:styleId="Footer">
    <w:name w:val="footer"/>
    <w:basedOn w:val="Normal"/>
    <w:link w:val="FooterChar"/>
    <w:uiPriority w:val="99"/>
    <w:unhideWhenUsed/>
    <w:rsid w:val="003A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2</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3</b:RefOrder>
  </b:Source>
  <b:Source>
    <b:Tag>Rud10</b:Tag>
    <b:SourceType>InternetSite</b:SourceType>
    <b:Guid>{1DE46E66-8EF5-4FF2-BFF8-39435B055A21}</b:Guid>
    <b:Author>
      <b:Author>
        <b:NameList>
          <b:Person>
            <b:Last>Kraus</b:Last>
            <b:First>Rudy</b:First>
          </b:Person>
          <b:Person>
            <b:Last>Rasmussen</b:Last>
            <b:First>Neil</b:First>
          </b:Person>
        </b:NameList>
      </b:Author>
    </b:Author>
    <b:Title>DC power in the data center: A viable option?</b:Title>
    <b:InternetSiteTitle>Search Data Center</b:InternetSiteTitle>
    <b:Year>2010</b:Year>
    <b:Month>March</b:Month>
    <b:YearAccessed>2013</b:YearAccessed>
    <b:MonthAccessed>April</b:MonthAccessed>
    <b:DayAccessed>30</b:DayAccessed>
    <b:URL>http://searchdatacenter.techtarget.com/feature/DC-power-in-the-data-center-A-viable-option</b:URL>
    <b:RefOrder>4</b:RefOrder>
  </b:Source>
  <b:Source>
    <b:Tag>Nei12</b:Tag>
    <b:SourceType>InternetSite</b:SourceType>
    <b:Guid>{C2255F57-47EE-4B46-8A0D-4359CAF3ABEE}</b:Guid>
    <b:Author>
      <b:Author>
        <b:NameList>
          <b:Person>
            <b:Last>Rasmussen</b:Last>
            <b:First>Neil</b:First>
          </b:Person>
          <b:Person>
            <b:Last>Spitaels</b:Last>
            <b:First>James</b:First>
          </b:Person>
        </b:NameList>
      </b:Author>
    </b:Author>
    <b:Title>A Quantitative Comparison of High Efficiency AC vs. DC Power Distribution for Data Centers: White Paper 127</b:Title>
    <b:InternetSiteTitle>APC Media</b:InternetSiteTitle>
    <b:Year>2012</b:Year>
    <b:YearAccessed>2013</b:YearAccessed>
    <b:MonthAccessed>April</b:MonthAccessed>
    <b:DayAccessed>30</b:DayAccessed>
    <b:URL>http://www.apcmedia.com/salestools/NRAN-76TTJY/NRAN-76TTJY_R3_EN.pdf</b:URL>
    <b:RefOrder>1</b:RefOrder>
  </b:Source>
</b:Sources>
</file>

<file path=customXml/itemProps1.xml><?xml version="1.0" encoding="utf-8"?>
<ds:datastoreItem xmlns:ds="http://schemas.openxmlformats.org/officeDocument/2006/customXml" ds:itemID="{0D58FE82-9065-4246-9848-C98C87D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2013-05-01T08:29:00Z</dcterms:created>
  <dcterms:modified xsi:type="dcterms:W3CDTF">2013-05-01T12:35:00Z</dcterms:modified>
</cp:coreProperties>
</file>