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bookmarkStart w:id="0" w:name="_GoBack"/>
      <w:bookmarkEnd w:id="0"/>
      <w:r w:rsidRPr="008874E3">
        <w:rPr>
          <w:rFonts w:ascii="Times New Roman" w:eastAsia="Times New Roman" w:hAnsi="Times New Roman" w:cs="Times New Roman"/>
          <w:color w:val="444444"/>
          <w:sz w:val="20"/>
          <w:szCs w:val="20"/>
        </w:rPr>
        <w:t>Running Head: SDLC PHASES</w:t>
      </w: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SDLC Phases: Factory Systems Development Project</w:t>
      </w: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Jered McClure</w:t>
      </w: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Walden University</w:t>
      </w: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p>
    <w:p w:rsidR="008874E3" w:rsidRPr="008874E3" w:rsidRDefault="008874E3" w:rsidP="00A150CF">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Note: This paper is based on the SDLC as defined in:</w:t>
      </w:r>
      <w:r w:rsidR="00A150CF">
        <w:rPr>
          <w:rFonts w:ascii="Times New Roman" w:eastAsia="Times New Roman" w:hAnsi="Times New Roman" w:cs="Times New Roman"/>
          <w:color w:val="444444"/>
          <w:sz w:val="20"/>
          <w:szCs w:val="20"/>
        </w:rPr>
        <w:t xml:space="preserve"> </w:t>
      </w:r>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 BIBLIOGRAPHY  \l 3081 </w:instrText>
      </w:r>
      <w:r w:rsidRPr="008874E3">
        <w:rPr>
          <w:rFonts w:ascii="Times New Roman" w:eastAsia="Times New Roman" w:hAnsi="Times New Roman" w:cs="Times New Roman"/>
          <w:color w:val="444444"/>
          <w:sz w:val="20"/>
          <w:szCs w:val="20"/>
        </w:rPr>
        <w:fldChar w:fldCharType="separate"/>
      </w:r>
      <w:r w:rsidRPr="008874E3">
        <w:rPr>
          <w:rFonts w:ascii="Times New Roman" w:hAnsi="Times New Roman" w:cs="Times New Roman"/>
          <w:noProof/>
          <w:sz w:val="20"/>
          <w:szCs w:val="20"/>
          <w:lang w:val="en-AU"/>
        </w:rPr>
        <w:t xml:space="preserve">Satzinger, J. W., Jackson, R. B., &amp; Burd, S. D. (2009). </w:t>
      </w:r>
      <w:r w:rsidRPr="008874E3">
        <w:rPr>
          <w:rFonts w:ascii="Times New Roman" w:hAnsi="Times New Roman" w:cs="Times New Roman"/>
          <w:i/>
          <w:iCs/>
          <w:noProof/>
          <w:sz w:val="20"/>
          <w:szCs w:val="20"/>
          <w:lang w:val="en-AU"/>
        </w:rPr>
        <w:t>Systems Analysis and Design in a Changing World</w:t>
      </w:r>
      <w:r w:rsidRPr="008874E3">
        <w:rPr>
          <w:rFonts w:ascii="Times New Roman" w:hAnsi="Times New Roman" w:cs="Times New Roman"/>
          <w:noProof/>
          <w:sz w:val="20"/>
          <w:szCs w:val="20"/>
          <w:lang w:val="en-AU"/>
        </w:rPr>
        <w:t xml:space="preserve"> (5th ed.). Boston: Course Technology, Cengage Learning.</w:t>
      </w:r>
      <w:r w:rsidRPr="008874E3">
        <w:rPr>
          <w:rFonts w:ascii="Times New Roman" w:eastAsia="Times New Roman" w:hAnsi="Times New Roman" w:cs="Times New Roman"/>
          <w:color w:val="444444"/>
          <w:sz w:val="20"/>
          <w:szCs w:val="20"/>
        </w:rPr>
        <w:fldChar w:fldCharType="end"/>
      </w:r>
      <w:r w:rsidRPr="008874E3">
        <w:rPr>
          <w:rFonts w:ascii="Times New Roman" w:eastAsia="Times New Roman" w:hAnsi="Times New Roman" w:cs="Times New Roman"/>
          <w:color w:val="444444"/>
          <w:sz w:val="20"/>
          <w:szCs w:val="20"/>
        </w:rPr>
        <w:br w:type="page"/>
      </w:r>
      <w:r w:rsidRPr="008874E3">
        <w:rPr>
          <w:rFonts w:ascii="Times New Roman" w:eastAsia="Times New Roman" w:hAnsi="Times New Roman" w:cs="Times New Roman"/>
          <w:color w:val="444444"/>
          <w:sz w:val="20"/>
          <w:szCs w:val="20"/>
        </w:rPr>
        <w:lastRenderedPageBreak/>
        <w:t>SDLC Phases: Factory System Development Project</w:t>
      </w:r>
    </w:p>
    <w:p w:rsidR="00666D09" w:rsidRPr="008874E3" w:rsidRDefault="00666D09" w:rsidP="008874E3">
      <w:pPr>
        <w:spacing w:before="100" w:beforeAutospacing="1" w:after="0" w:line="480" w:lineRule="auto"/>
        <w:ind w:firstLine="36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The “Factory System Development Project” is a high risk high reward systems upgrade</w:t>
      </w:r>
      <w:sdt>
        <w:sdtPr>
          <w:rPr>
            <w:rFonts w:ascii="Times New Roman" w:hAnsi="Times New Roman" w:cs="Times New Roman"/>
            <w:sz w:val="20"/>
            <w:szCs w:val="20"/>
          </w:rPr>
          <w:id w:val="-1557230116"/>
          <w:citation/>
        </w:sdtPr>
        <w:sdtEndPr/>
        <w:sdtContent>
          <w:r w:rsidR="00DB00EA" w:rsidRPr="008874E3">
            <w:rPr>
              <w:rFonts w:ascii="Times New Roman" w:eastAsia="Times New Roman" w:hAnsi="Times New Roman" w:cs="Times New Roman"/>
              <w:color w:val="444444"/>
              <w:sz w:val="20"/>
              <w:szCs w:val="20"/>
            </w:rPr>
            <w:fldChar w:fldCharType="begin"/>
          </w:r>
          <w:r w:rsidR="00DB00EA" w:rsidRPr="008874E3">
            <w:rPr>
              <w:rFonts w:ascii="Times New Roman" w:eastAsia="Times New Roman" w:hAnsi="Times New Roman" w:cs="Times New Roman"/>
              <w:color w:val="444444"/>
              <w:sz w:val="20"/>
              <w:szCs w:val="20"/>
              <w:lang w:val="en-AU"/>
            </w:rPr>
            <w:instrText xml:space="preserve">CITATION Sat09 \p 69 \l 3081 </w:instrText>
          </w:r>
          <w:r w:rsidR="00DB00EA" w:rsidRPr="008874E3">
            <w:rPr>
              <w:rFonts w:ascii="Times New Roman" w:eastAsia="Times New Roman" w:hAnsi="Times New Roman" w:cs="Times New Roman"/>
              <w:color w:val="444444"/>
              <w:sz w:val="20"/>
              <w:szCs w:val="20"/>
            </w:rPr>
            <w:fldChar w:fldCharType="separate"/>
          </w:r>
          <w:r w:rsidR="00DB00EA" w:rsidRPr="008874E3">
            <w:rPr>
              <w:rFonts w:ascii="Times New Roman" w:eastAsia="Times New Roman" w:hAnsi="Times New Roman" w:cs="Times New Roman"/>
              <w:noProof/>
              <w:color w:val="444444"/>
              <w:sz w:val="20"/>
              <w:szCs w:val="20"/>
              <w:lang w:val="en-AU"/>
            </w:rPr>
            <w:t xml:space="preserve"> (Satzinger, Jackson, &amp; Burd, 2009, p. 69)</w:t>
          </w:r>
          <w:r w:rsidR="00DB00EA" w:rsidRPr="008874E3">
            <w:rPr>
              <w:rFonts w:ascii="Times New Roman" w:eastAsia="Times New Roman" w:hAnsi="Times New Roman" w:cs="Times New Roman"/>
              <w:color w:val="444444"/>
              <w:sz w:val="20"/>
              <w:szCs w:val="20"/>
            </w:rPr>
            <w:fldChar w:fldCharType="end"/>
          </w:r>
        </w:sdtContent>
      </w:sdt>
      <w:r w:rsidRPr="008874E3">
        <w:rPr>
          <w:rFonts w:ascii="Times New Roman" w:eastAsia="Times New Roman" w:hAnsi="Times New Roman" w:cs="Times New Roman"/>
          <w:color w:val="444444"/>
          <w:sz w:val="20"/>
          <w:szCs w:val="20"/>
        </w:rPr>
        <w:t>. Sally Jones has an opportunity to increase the overall input/output of the organization through automated streamlining efforts. However, this must be done without drastically interfering with worker production on the factory floor. This means an iterated approach such as a spiral model is not going to work. As such, I would recommend the modified waterfall approac</w:t>
      </w:r>
      <w:r w:rsidR="00DB00EA" w:rsidRPr="008874E3">
        <w:rPr>
          <w:rFonts w:ascii="Times New Roman" w:eastAsia="Times New Roman" w:hAnsi="Times New Roman" w:cs="Times New Roman"/>
          <w:color w:val="444444"/>
          <w:sz w:val="20"/>
          <w:szCs w:val="20"/>
        </w:rPr>
        <w:t xml:space="preserve">h </w:t>
      </w:r>
      <w:sdt>
        <w:sdtPr>
          <w:rPr>
            <w:rFonts w:ascii="Times New Roman" w:hAnsi="Times New Roman" w:cs="Times New Roman"/>
            <w:sz w:val="20"/>
            <w:szCs w:val="20"/>
          </w:rPr>
          <w:id w:val="1614932142"/>
          <w:citation/>
        </w:sdtPr>
        <w:sdtEndPr/>
        <w:sdtContent>
          <w:r w:rsidR="00DB00EA" w:rsidRPr="008874E3">
            <w:rPr>
              <w:rFonts w:ascii="Times New Roman" w:eastAsia="Times New Roman" w:hAnsi="Times New Roman" w:cs="Times New Roman"/>
              <w:color w:val="444444"/>
              <w:sz w:val="20"/>
              <w:szCs w:val="20"/>
            </w:rPr>
            <w:fldChar w:fldCharType="begin"/>
          </w:r>
          <w:r w:rsidR="00DB00EA" w:rsidRPr="008874E3">
            <w:rPr>
              <w:rFonts w:ascii="Times New Roman" w:eastAsia="Times New Roman" w:hAnsi="Times New Roman" w:cs="Times New Roman"/>
              <w:color w:val="444444"/>
              <w:sz w:val="20"/>
              <w:szCs w:val="20"/>
              <w:lang w:val="en-AU"/>
            </w:rPr>
            <w:instrText xml:space="preserve">CITATION Sat09 \p 42 \l 3081 </w:instrText>
          </w:r>
          <w:r w:rsidR="00DB00EA" w:rsidRPr="008874E3">
            <w:rPr>
              <w:rFonts w:ascii="Times New Roman" w:eastAsia="Times New Roman" w:hAnsi="Times New Roman" w:cs="Times New Roman"/>
              <w:color w:val="444444"/>
              <w:sz w:val="20"/>
              <w:szCs w:val="20"/>
            </w:rPr>
            <w:fldChar w:fldCharType="separate"/>
          </w:r>
          <w:r w:rsidR="00DB00EA" w:rsidRPr="008874E3">
            <w:rPr>
              <w:rFonts w:ascii="Times New Roman" w:eastAsia="Times New Roman" w:hAnsi="Times New Roman" w:cs="Times New Roman"/>
              <w:noProof/>
              <w:color w:val="444444"/>
              <w:sz w:val="20"/>
              <w:szCs w:val="20"/>
              <w:lang w:val="en-AU"/>
            </w:rPr>
            <w:t xml:space="preserve"> (Satzinger, Jackson, &amp; Burd, 2009, p. 42)</w:t>
          </w:r>
          <w:r w:rsidR="00DB00EA" w:rsidRPr="008874E3">
            <w:rPr>
              <w:rFonts w:ascii="Times New Roman" w:eastAsia="Times New Roman" w:hAnsi="Times New Roman" w:cs="Times New Roman"/>
              <w:color w:val="444444"/>
              <w:sz w:val="20"/>
              <w:szCs w:val="20"/>
            </w:rPr>
            <w:fldChar w:fldCharType="end"/>
          </w:r>
        </w:sdtContent>
      </w:sdt>
      <w:r w:rsidR="00DB00EA" w:rsidRPr="008874E3">
        <w:rPr>
          <w:rFonts w:ascii="Times New Roman" w:eastAsia="Times New Roman" w:hAnsi="Times New Roman" w:cs="Times New Roman"/>
          <w:color w:val="444444"/>
          <w:sz w:val="20"/>
          <w:szCs w:val="20"/>
        </w:rPr>
        <w:t xml:space="preserve"> </w:t>
      </w:r>
      <w:r w:rsidRPr="008874E3">
        <w:rPr>
          <w:rFonts w:ascii="Times New Roman" w:eastAsia="Times New Roman" w:hAnsi="Times New Roman" w:cs="Times New Roman"/>
          <w:color w:val="444444"/>
          <w:sz w:val="20"/>
          <w:szCs w:val="20"/>
        </w:rPr>
        <w:t>.</w:t>
      </w:r>
    </w:p>
    <w:p w:rsidR="00666D09" w:rsidRPr="008874E3" w:rsidRDefault="00666D09" w:rsidP="008874E3">
      <w:pPr>
        <w:spacing w:before="100" w:beforeAutospacing="1" w:after="0" w:line="480" w:lineRule="auto"/>
        <w:ind w:firstLine="36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Approaching this system development in a systematic step by step phase is the only way of achieving a working system without interfering with factory operations. However, a pure waterfall model would not leave room for adjus</w:t>
      </w:r>
      <w:r w:rsidR="00DB00EA" w:rsidRPr="008874E3">
        <w:rPr>
          <w:rFonts w:ascii="Times New Roman" w:eastAsia="Times New Roman" w:hAnsi="Times New Roman" w:cs="Times New Roman"/>
          <w:color w:val="444444"/>
          <w:sz w:val="20"/>
          <w:szCs w:val="20"/>
        </w:rPr>
        <w:t xml:space="preserve">tments within the project where changes are required </w:t>
      </w:r>
      <w:sdt>
        <w:sdtPr>
          <w:rPr>
            <w:rFonts w:ascii="Times New Roman" w:hAnsi="Times New Roman" w:cs="Times New Roman"/>
            <w:sz w:val="20"/>
            <w:szCs w:val="20"/>
          </w:rPr>
          <w:id w:val="208075684"/>
          <w:citation/>
        </w:sdtPr>
        <w:sdtEndPr/>
        <w:sdtContent>
          <w:r w:rsidR="00DB00EA" w:rsidRPr="008874E3">
            <w:rPr>
              <w:rFonts w:ascii="Times New Roman" w:eastAsia="Times New Roman" w:hAnsi="Times New Roman" w:cs="Times New Roman"/>
              <w:color w:val="444444"/>
              <w:sz w:val="20"/>
              <w:szCs w:val="20"/>
            </w:rPr>
            <w:fldChar w:fldCharType="begin"/>
          </w:r>
          <w:r w:rsidR="00DB00EA" w:rsidRPr="008874E3">
            <w:rPr>
              <w:rFonts w:ascii="Times New Roman" w:eastAsia="Times New Roman" w:hAnsi="Times New Roman" w:cs="Times New Roman"/>
              <w:color w:val="444444"/>
              <w:sz w:val="20"/>
              <w:szCs w:val="20"/>
              <w:lang w:val="en-AU"/>
            </w:rPr>
            <w:instrText xml:space="preserve">CITATION Sat09 \p 41 \l 3081 </w:instrText>
          </w:r>
          <w:r w:rsidR="00DB00EA" w:rsidRPr="008874E3">
            <w:rPr>
              <w:rFonts w:ascii="Times New Roman" w:eastAsia="Times New Roman" w:hAnsi="Times New Roman" w:cs="Times New Roman"/>
              <w:color w:val="444444"/>
              <w:sz w:val="20"/>
              <w:szCs w:val="20"/>
            </w:rPr>
            <w:fldChar w:fldCharType="separate"/>
          </w:r>
          <w:r w:rsidR="00DB00EA" w:rsidRPr="008874E3">
            <w:rPr>
              <w:rFonts w:ascii="Times New Roman" w:eastAsia="Times New Roman" w:hAnsi="Times New Roman" w:cs="Times New Roman"/>
              <w:noProof/>
              <w:color w:val="444444"/>
              <w:sz w:val="20"/>
              <w:szCs w:val="20"/>
              <w:lang w:val="en-AU"/>
            </w:rPr>
            <w:t>(Satzinger, Jackson, &amp; Burd, 2009, p. 41)</w:t>
          </w:r>
          <w:r w:rsidR="00DB00EA" w:rsidRPr="008874E3">
            <w:rPr>
              <w:rFonts w:ascii="Times New Roman" w:eastAsia="Times New Roman" w:hAnsi="Times New Roman" w:cs="Times New Roman"/>
              <w:color w:val="444444"/>
              <w:sz w:val="20"/>
              <w:szCs w:val="20"/>
            </w:rPr>
            <w:fldChar w:fldCharType="end"/>
          </w:r>
        </w:sdtContent>
      </w:sdt>
      <w:r w:rsidR="00DB00EA" w:rsidRPr="008874E3">
        <w:rPr>
          <w:rFonts w:ascii="Times New Roman" w:eastAsia="Times New Roman" w:hAnsi="Times New Roman" w:cs="Times New Roman"/>
          <w:color w:val="444444"/>
          <w:sz w:val="20"/>
          <w:szCs w:val="20"/>
        </w:rPr>
        <w:t>. The modified waterfall model gives the analysts and developers a way to back track before moving on to the next phase. The down side to all of this is that there will be no prototyping, once the system is live, it moves into the support phase.</w:t>
      </w:r>
    </w:p>
    <w:p w:rsidR="00DB00EA" w:rsidRPr="008874E3" w:rsidRDefault="00DB00EA" w:rsidP="008874E3">
      <w:pPr>
        <w:spacing w:before="100" w:beforeAutospacing="1" w:after="0" w:line="480" w:lineRule="auto"/>
        <w:ind w:firstLine="36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In the analysis phase of the waterfall model, management and workers should be actively involved with determining re</w:t>
      </w:r>
      <w:r w:rsidR="005D5A66" w:rsidRPr="008874E3">
        <w:rPr>
          <w:rFonts w:ascii="Times New Roman" w:eastAsia="Times New Roman" w:hAnsi="Times New Roman" w:cs="Times New Roman"/>
          <w:color w:val="444444"/>
          <w:sz w:val="20"/>
          <w:szCs w:val="20"/>
        </w:rPr>
        <w:t>quirements. This includes acceptance forecasting of the changes to be made, proposed training required for the system, and how the new system will interfere with the status quo of factory operations. Management should specifically be part of determining the prioritization of system changes and reviewing alternative recommendations from various vendors. Overall, the key factor in the analysis phase is to gather all the information and collate it into a workable model for the design phase.</w:t>
      </w:r>
    </w:p>
    <w:p w:rsidR="005D5A66" w:rsidRPr="008874E3" w:rsidRDefault="005D5A66"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The design phase should include both workers and management when developing the user interfaces. This is because workers and management both will be involved with using the system post implementation. If they cannot understand how the system operates, or are unhappy with how to interface with the system, then it will be a detriment to the overall operations of the factory floor. However, management should specifically be involved when developing the tracking software of the new system. After all, the goal is to automate the tracking of work in progress as well as inventory post production</w:t>
      </w:r>
      <w:sdt>
        <w:sdtPr>
          <w:rPr>
            <w:rFonts w:ascii="Times New Roman" w:hAnsi="Times New Roman" w:cs="Times New Roman"/>
            <w:sz w:val="20"/>
            <w:szCs w:val="20"/>
          </w:rPr>
          <w:id w:val="13514999"/>
          <w:citation/>
        </w:sdtPr>
        <w:sdtEndPr/>
        <w:sdtContent>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CITATION Sat09 \p 69 \l 3081 </w:instrText>
          </w:r>
          <w:r w:rsidRPr="008874E3">
            <w:rPr>
              <w:rFonts w:ascii="Times New Roman" w:eastAsia="Times New Roman" w:hAnsi="Times New Roman" w:cs="Times New Roman"/>
              <w:color w:val="444444"/>
              <w:sz w:val="20"/>
              <w:szCs w:val="20"/>
            </w:rPr>
            <w:fldChar w:fldCharType="separate"/>
          </w:r>
          <w:r w:rsidRPr="008874E3">
            <w:rPr>
              <w:rFonts w:ascii="Times New Roman" w:eastAsia="Times New Roman" w:hAnsi="Times New Roman" w:cs="Times New Roman"/>
              <w:noProof/>
              <w:color w:val="444444"/>
              <w:sz w:val="20"/>
              <w:szCs w:val="20"/>
              <w:lang w:val="en-AU"/>
            </w:rPr>
            <w:t xml:space="preserve"> (Satzinger, Jackson, &amp; Burd, 2009, p. 69)</w:t>
          </w:r>
          <w:r w:rsidRPr="008874E3">
            <w:rPr>
              <w:rFonts w:ascii="Times New Roman" w:eastAsia="Times New Roman" w:hAnsi="Times New Roman" w:cs="Times New Roman"/>
              <w:color w:val="444444"/>
              <w:sz w:val="20"/>
              <w:szCs w:val="20"/>
            </w:rPr>
            <w:fldChar w:fldCharType="end"/>
          </w:r>
        </w:sdtContent>
      </w:sdt>
      <w:r w:rsidRPr="008874E3">
        <w:rPr>
          <w:rFonts w:ascii="Times New Roman" w:eastAsia="Times New Roman" w:hAnsi="Times New Roman" w:cs="Times New Roman"/>
          <w:color w:val="444444"/>
          <w:sz w:val="20"/>
          <w:szCs w:val="20"/>
        </w:rPr>
        <w:t>.</w:t>
      </w:r>
    </w:p>
    <w:p w:rsidR="003113C1" w:rsidRPr="008874E3" w:rsidRDefault="003113C1"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In a traditional Systems Development Life Cycle (SDLC), analysis is done in order to inform the designer about the specific specifications required.</w:t>
      </w:r>
      <w:r w:rsidR="003B5AFC" w:rsidRPr="008874E3">
        <w:rPr>
          <w:rFonts w:ascii="Times New Roman" w:eastAsia="Times New Roman" w:hAnsi="Times New Roman" w:cs="Times New Roman"/>
          <w:color w:val="444444"/>
          <w:sz w:val="20"/>
          <w:szCs w:val="20"/>
        </w:rPr>
        <w:t xml:space="preserve"> That is</w:t>
      </w:r>
      <w:r w:rsidRPr="008874E3">
        <w:rPr>
          <w:rFonts w:ascii="Times New Roman" w:eastAsia="Times New Roman" w:hAnsi="Times New Roman" w:cs="Times New Roman"/>
          <w:color w:val="444444"/>
          <w:sz w:val="20"/>
          <w:szCs w:val="20"/>
        </w:rPr>
        <w:t xml:space="preserve"> </w:t>
      </w:r>
      <w:r w:rsidR="003B5AFC" w:rsidRPr="008874E3">
        <w:rPr>
          <w:rFonts w:ascii="Times New Roman" w:eastAsia="Times New Roman" w:hAnsi="Times New Roman" w:cs="Times New Roman"/>
          <w:color w:val="444444"/>
          <w:sz w:val="20"/>
          <w:szCs w:val="20"/>
        </w:rPr>
        <w:t>“b</w:t>
      </w:r>
      <w:r w:rsidRPr="008874E3">
        <w:rPr>
          <w:rFonts w:ascii="Times New Roman" w:eastAsia="Times New Roman" w:hAnsi="Times New Roman" w:cs="Times New Roman"/>
          <w:color w:val="444444"/>
          <w:sz w:val="20"/>
          <w:szCs w:val="20"/>
        </w:rPr>
        <w:t xml:space="preserve">y deferring decisions about technology, </w:t>
      </w:r>
      <w:r w:rsidRPr="008874E3">
        <w:rPr>
          <w:rFonts w:ascii="Times New Roman" w:eastAsia="Times New Roman" w:hAnsi="Times New Roman" w:cs="Times New Roman"/>
          <w:color w:val="444444"/>
          <w:sz w:val="20"/>
          <w:szCs w:val="20"/>
        </w:rPr>
        <w:lastRenderedPageBreak/>
        <w:t>developers can sharply focus their efforts on what is needed, not on how to do it”</w:t>
      </w:r>
      <w:sdt>
        <w:sdtPr>
          <w:rPr>
            <w:rFonts w:ascii="Times New Roman" w:hAnsi="Times New Roman" w:cs="Times New Roman"/>
            <w:sz w:val="20"/>
            <w:szCs w:val="20"/>
          </w:rPr>
          <w:id w:val="1945261876"/>
          <w:citation/>
        </w:sdtPr>
        <w:sdtEndPr/>
        <w:sdtContent>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CITATION Sat09 \p 56 \l 3081 </w:instrText>
          </w:r>
          <w:r w:rsidRPr="008874E3">
            <w:rPr>
              <w:rFonts w:ascii="Times New Roman" w:eastAsia="Times New Roman" w:hAnsi="Times New Roman" w:cs="Times New Roman"/>
              <w:color w:val="444444"/>
              <w:sz w:val="20"/>
              <w:szCs w:val="20"/>
            </w:rPr>
            <w:fldChar w:fldCharType="separate"/>
          </w:r>
          <w:r w:rsidRPr="008874E3">
            <w:rPr>
              <w:rFonts w:ascii="Times New Roman" w:eastAsia="Times New Roman" w:hAnsi="Times New Roman" w:cs="Times New Roman"/>
              <w:noProof/>
              <w:color w:val="444444"/>
              <w:sz w:val="20"/>
              <w:szCs w:val="20"/>
              <w:lang w:val="en-AU"/>
            </w:rPr>
            <w:t xml:space="preserve"> (Satzinger, Jackson, &amp; Burd, 2009, p. 56)</w:t>
          </w:r>
          <w:r w:rsidRPr="008874E3">
            <w:rPr>
              <w:rFonts w:ascii="Times New Roman" w:eastAsia="Times New Roman" w:hAnsi="Times New Roman" w:cs="Times New Roman"/>
              <w:color w:val="444444"/>
              <w:sz w:val="20"/>
              <w:szCs w:val="20"/>
            </w:rPr>
            <w:fldChar w:fldCharType="end"/>
          </w:r>
        </w:sdtContent>
      </w:sdt>
      <w:r w:rsidRPr="008874E3">
        <w:rPr>
          <w:rFonts w:ascii="Times New Roman" w:eastAsia="Times New Roman" w:hAnsi="Times New Roman" w:cs="Times New Roman"/>
          <w:color w:val="444444"/>
          <w:sz w:val="20"/>
          <w:szCs w:val="20"/>
        </w:rPr>
        <w:t>. This means that analysts can liaise with all appropriate parties, find out what the problem is that needs to be addressed, and brainstorm possible solutions, all before any design work is underway.</w:t>
      </w:r>
    </w:p>
    <w:p w:rsidR="006255F3" w:rsidRPr="008874E3" w:rsidRDefault="006255F3"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O</w:t>
      </w:r>
      <w:r w:rsidR="00AA164F" w:rsidRPr="008874E3">
        <w:rPr>
          <w:rFonts w:ascii="Times New Roman" w:eastAsia="Times New Roman" w:hAnsi="Times New Roman" w:cs="Times New Roman"/>
          <w:color w:val="444444"/>
          <w:sz w:val="20"/>
          <w:szCs w:val="20"/>
        </w:rPr>
        <w:t>n the other hand, the object-</w:t>
      </w:r>
      <w:r w:rsidRPr="008874E3">
        <w:rPr>
          <w:rFonts w:ascii="Times New Roman" w:eastAsia="Times New Roman" w:hAnsi="Times New Roman" w:cs="Times New Roman"/>
          <w:color w:val="444444"/>
          <w:sz w:val="20"/>
          <w:szCs w:val="20"/>
        </w:rPr>
        <w:t>oriented approach of the SDLC analysis is one of “defining all of the types of objects that do the work in the system and showing what use cases are required to complete tasks”</w:t>
      </w:r>
      <w:sdt>
        <w:sdtPr>
          <w:rPr>
            <w:rFonts w:ascii="Times New Roman" w:hAnsi="Times New Roman" w:cs="Times New Roman"/>
            <w:sz w:val="20"/>
            <w:szCs w:val="20"/>
          </w:rPr>
          <w:id w:val="1302428137"/>
          <w:citation/>
        </w:sdtPr>
        <w:sdtEndPr/>
        <w:sdtContent>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CITATION Sat09 \p 60 \l 3081 </w:instrText>
          </w:r>
          <w:r w:rsidRPr="008874E3">
            <w:rPr>
              <w:rFonts w:ascii="Times New Roman" w:eastAsia="Times New Roman" w:hAnsi="Times New Roman" w:cs="Times New Roman"/>
              <w:color w:val="444444"/>
              <w:sz w:val="20"/>
              <w:szCs w:val="20"/>
            </w:rPr>
            <w:fldChar w:fldCharType="separate"/>
          </w:r>
          <w:r w:rsidRPr="008874E3">
            <w:rPr>
              <w:rFonts w:ascii="Times New Roman" w:eastAsia="Times New Roman" w:hAnsi="Times New Roman" w:cs="Times New Roman"/>
              <w:noProof/>
              <w:color w:val="444444"/>
              <w:sz w:val="20"/>
              <w:szCs w:val="20"/>
              <w:lang w:val="en-AU"/>
            </w:rPr>
            <w:t xml:space="preserve"> (Satzinger, Jackson, &amp; Burd, 2009, p. 60)</w:t>
          </w:r>
          <w:r w:rsidRPr="008874E3">
            <w:rPr>
              <w:rFonts w:ascii="Times New Roman" w:eastAsia="Times New Roman" w:hAnsi="Times New Roman" w:cs="Times New Roman"/>
              <w:color w:val="444444"/>
              <w:sz w:val="20"/>
              <w:szCs w:val="20"/>
            </w:rPr>
            <w:fldChar w:fldCharType="end"/>
          </w:r>
        </w:sdtContent>
      </w:sdt>
      <w:r w:rsidRPr="008874E3">
        <w:rPr>
          <w:rFonts w:ascii="Times New Roman" w:eastAsia="Times New Roman" w:hAnsi="Times New Roman" w:cs="Times New Roman"/>
          <w:color w:val="444444"/>
          <w:sz w:val="20"/>
          <w:szCs w:val="20"/>
        </w:rPr>
        <w:t xml:space="preserve">. Similar to the design phase of traditional techniques, the analyst creates a diagram defining each individual object outside the system and how it interacts with the system as an object. For instance, users and what they do with the system, as well as, additional systems which interconnect with the system being developed. </w:t>
      </w:r>
    </w:p>
    <w:p w:rsidR="003113C1" w:rsidRPr="008874E3" w:rsidRDefault="003113C1"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 xml:space="preserve">Once the analysis part of the project is complete, designing the system can begin in earnest. In a traditional SDLC, this means laying out the entire programmatic structure in diagrams, which </w:t>
      </w:r>
      <w:r w:rsidR="00313BE5" w:rsidRPr="008874E3">
        <w:rPr>
          <w:rFonts w:ascii="Times New Roman" w:eastAsia="Times New Roman" w:hAnsi="Times New Roman" w:cs="Times New Roman"/>
          <w:color w:val="444444"/>
          <w:sz w:val="20"/>
          <w:szCs w:val="20"/>
        </w:rPr>
        <w:t xml:space="preserve">can </w:t>
      </w:r>
      <w:r w:rsidRPr="008874E3">
        <w:rPr>
          <w:rFonts w:ascii="Times New Roman" w:eastAsia="Times New Roman" w:hAnsi="Times New Roman" w:cs="Times New Roman"/>
          <w:color w:val="444444"/>
          <w:sz w:val="20"/>
          <w:szCs w:val="20"/>
        </w:rPr>
        <w:t>then</w:t>
      </w:r>
      <w:r w:rsidR="00313BE5" w:rsidRPr="008874E3">
        <w:rPr>
          <w:rFonts w:ascii="Times New Roman" w:eastAsia="Times New Roman" w:hAnsi="Times New Roman" w:cs="Times New Roman"/>
          <w:color w:val="444444"/>
          <w:sz w:val="20"/>
          <w:szCs w:val="20"/>
        </w:rPr>
        <w:t xml:space="preserve"> be</w:t>
      </w:r>
      <w:r w:rsidRPr="008874E3">
        <w:rPr>
          <w:rFonts w:ascii="Times New Roman" w:eastAsia="Times New Roman" w:hAnsi="Times New Roman" w:cs="Times New Roman"/>
          <w:color w:val="444444"/>
          <w:sz w:val="20"/>
          <w:szCs w:val="20"/>
        </w:rPr>
        <w:t xml:space="preserve"> broken down and developed into their component parts. Each module of the diagram should be independent of the other modules, but work together to solve the overarching problem. Also, each module should accomplish a specific task unto itself, thereby alleviating the need to create redundant modules throughout the system.</w:t>
      </w:r>
    </w:p>
    <w:p w:rsidR="00213716" w:rsidRPr="008874E3" w:rsidRDefault="00213716"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 xml:space="preserve">In the </w:t>
      </w:r>
      <w:r w:rsidR="00AA164F" w:rsidRPr="008874E3">
        <w:rPr>
          <w:rFonts w:ascii="Times New Roman" w:eastAsia="Times New Roman" w:hAnsi="Times New Roman" w:cs="Times New Roman"/>
          <w:color w:val="444444"/>
          <w:sz w:val="20"/>
          <w:szCs w:val="20"/>
        </w:rPr>
        <w:t>object-oriented</w:t>
      </w:r>
      <w:r w:rsidRPr="008874E3">
        <w:rPr>
          <w:rFonts w:ascii="Times New Roman" w:eastAsia="Times New Roman" w:hAnsi="Times New Roman" w:cs="Times New Roman"/>
          <w:color w:val="444444"/>
          <w:sz w:val="20"/>
          <w:szCs w:val="20"/>
        </w:rPr>
        <w:t xml:space="preserve"> SDLC, design is focused on defining all of the interacting objects within the system which communicate with the users as well as other devices which connect to the system</w:t>
      </w:r>
      <w:sdt>
        <w:sdtPr>
          <w:rPr>
            <w:rFonts w:ascii="Times New Roman" w:hAnsi="Times New Roman" w:cs="Times New Roman"/>
            <w:sz w:val="20"/>
            <w:szCs w:val="20"/>
          </w:rPr>
          <w:id w:val="-1243331802"/>
          <w:citation/>
        </w:sdtPr>
        <w:sdtEndPr/>
        <w:sdtContent>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CITATION Sat09 \p 60 \l 3081 </w:instrText>
          </w:r>
          <w:r w:rsidRPr="008874E3">
            <w:rPr>
              <w:rFonts w:ascii="Times New Roman" w:eastAsia="Times New Roman" w:hAnsi="Times New Roman" w:cs="Times New Roman"/>
              <w:color w:val="444444"/>
              <w:sz w:val="20"/>
              <w:szCs w:val="20"/>
            </w:rPr>
            <w:fldChar w:fldCharType="separate"/>
          </w:r>
          <w:r w:rsidRPr="008874E3">
            <w:rPr>
              <w:rFonts w:ascii="Times New Roman" w:eastAsia="Times New Roman" w:hAnsi="Times New Roman" w:cs="Times New Roman"/>
              <w:noProof/>
              <w:color w:val="444444"/>
              <w:sz w:val="20"/>
              <w:szCs w:val="20"/>
              <w:lang w:val="en-AU"/>
            </w:rPr>
            <w:t xml:space="preserve"> (Satzinger, Jackson, &amp; Burd, 2009, p. 60)</w:t>
          </w:r>
          <w:r w:rsidRPr="008874E3">
            <w:rPr>
              <w:rFonts w:ascii="Times New Roman" w:eastAsia="Times New Roman" w:hAnsi="Times New Roman" w:cs="Times New Roman"/>
              <w:color w:val="444444"/>
              <w:sz w:val="20"/>
              <w:szCs w:val="20"/>
            </w:rPr>
            <w:fldChar w:fldCharType="end"/>
          </w:r>
        </w:sdtContent>
      </w:sdt>
      <w:r w:rsidRPr="008874E3">
        <w:rPr>
          <w:rFonts w:ascii="Times New Roman" w:eastAsia="Times New Roman" w:hAnsi="Times New Roman" w:cs="Times New Roman"/>
          <w:color w:val="444444"/>
          <w:sz w:val="20"/>
          <w:szCs w:val="20"/>
        </w:rPr>
        <w:t>. This encompasses creating a diagram showing object interactions, tasks for each object, as well as further definitions describing each object</w:t>
      </w:r>
      <w:r w:rsidR="00AA164F" w:rsidRPr="008874E3">
        <w:rPr>
          <w:rFonts w:ascii="Times New Roman" w:eastAsia="Times New Roman" w:hAnsi="Times New Roman" w:cs="Times New Roman"/>
          <w:color w:val="444444"/>
          <w:sz w:val="20"/>
          <w:szCs w:val="20"/>
        </w:rPr>
        <w:t>. The diagram should act as a map on how the differing object in the system will interact and react to one another allowing programmers to better meet the analysis goals.</w:t>
      </w:r>
    </w:p>
    <w:p w:rsidR="007B795D" w:rsidRPr="008874E3" w:rsidRDefault="00313BE5"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Now that the system is designed it is time to develop the system. “All the prior activities must come together to culminate in an operational system”</w:t>
      </w:r>
      <w:sdt>
        <w:sdtPr>
          <w:rPr>
            <w:rFonts w:ascii="Times New Roman" w:hAnsi="Times New Roman" w:cs="Times New Roman"/>
            <w:sz w:val="20"/>
            <w:szCs w:val="20"/>
          </w:rPr>
          <w:id w:val="-872763919"/>
          <w:citation/>
        </w:sdtPr>
        <w:sdtEndPr/>
        <w:sdtContent>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CITATION Sat09 \p 47 \l 3081 </w:instrText>
          </w:r>
          <w:r w:rsidRPr="008874E3">
            <w:rPr>
              <w:rFonts w:ascii="Times New Roman" w:eastAsia="Times New Roman" w:hAnsi="Times New Roman" w:cs="Times New Roman"/>
              <w:color w:val="444444"/>
              <w:sz w:val="20"/>
              <w:szCs w:val="20"/>
            </w:rPr>
            <w:fldChar w:fldCharType="separate"/>
          </w:r>
          <w:r w:rsidRPr="008874E3">
            <w:rPr>
              <w:rFonts w:ascii="Times New Roman" w:eastAsia="Times New Roman" w:hAnsi="Times New Roman" w:cs="Times New Roman"/>
              <w:noProof/>
              <w:color w:val="444444"/>
              <w:sz w:val="20"/>
              <w:szCs w:val="20"/>
              <w:lang w:val="en-AU"/>
            </w:rPr>
            <w:t xml:space="preserve"> (Satzinger, Jackson, &amp; Burd, 2009, p. 47)</w:t>
          </w:r>
          <w:r w:rsidRPr="008874E3">
            <w:rPr>
              <w:rFonts w:ascii="Times New Roman" w:eastAsia="Times New Roman" w:hAnsi="Times New Roman" w:cs="Times New Roman"/>
              <w:color w:val="444444"/>
              <w:sz w:val="20"/>
              <w:szCs w:val="20"/>
            </w:rPr>
            <w:fldChar w:fldCharType="end"/>
          </w:r>
        </w:sdtContent>
      </w:sdt>
      <w:r w:rsidRPr="008874E3">
        <w:rPr>
          <w:rFonts w:ascii="Times New Roman" w:eastAsia="Times New Roman" w:hAnsi="Times New Roman" w:cs="Times New Roman"/>
          <w:color w:val="444444"/>
          <w:sz w:val="20"/>
          <w:szCs w:val="20"/>
        </w:rPr>
        <w:t xml:space="preserve">. This is the actual software programming, testing, installation, and training phase of the </w:t>
      </w:r>
      <w:r w:rsidR="00AA164F" w:rsidRPr="008874E3">
        <w:rPr>
          <w:rFonts w:ascii="Times New Roman" w:eastAsia="Times New Roman" w:hAnsi="Times New Roman" w:cs="Times New Roman"/>
          <w:color w:val="444444"/>
          <w:sz w:val="20"/>
          <w:szCs w:val="20"/>
        </w:rPr>
        <w:t xml:space="preserve">traditional and object-oriented </w:t>
      </w:r>
      <w:r w:rsidRPr="008874E3">
        <w:rPr>
          <w:rFonts w:ascii="Times New Roman" w:eastAsia="Times New Roman" w:hAnsi="Times New Roman" w:cs="Times New Roman"/>
          <w:color w:val="444444"/>
          <w:sz w:val="20"/>
          <w:szCs w:val="20"/>
        </w:rPr>
        <w:t>SDLC. Meaning that everything in the project has been leading up to this point, this is the final output.</w:t>
      </w:r>
    </w:p>
    <w:p w:rsidR="009D39F9" w:rsidRPr="008874E3" w:rsidRDefault="007B795D"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t>Implementation is where both traditional and object-oriented approaches overlap. Both could inherently use object-oriented or traditional structured programming languages. Alternatively, object-oriented design could use traditional design at its base diagram levels, thereby giving rise to a hybrid of the two</w:t>
      </w:r>
      <w:r w:rsidR="00A150CF">
        <w:rPr>
          <w:rFonts w:ascii="Times New Roman" w:eastAsia="Times New Roman" w:hAnsi="Times New Roman" w:cs="Times New Roman"/>
          <w:color w:val="444444"/>
          <w:sz w:val="20"/>
          <w:szCs w:val="20"/>
        </w:rPr>
        <w:t xml:space="preserve"> </w:t>
      </w:r>
      <w:r w:rsidRPr="008874E3">
        <w:rPr>
          <w:rFonts w:ascii="Times New Roman" w:eastAsia="Times New Roman" w:hAnsi="Times New Roman" w:cs="Times New Roman"/>
          <w:color w:val="444444"/>
          <w:sz w:val="20"/>
          <w:szCs w:val="20"/>
        </w:rPr>
        <w:t>techniques.</w:t>
      </w:r>
      <w:r w:rsidR="00313BE5" w:rsidRPr="008874E3">
        <w:rPr>
          <w:rFonts w:ascii="Times New Roman" w:eastAsia="Times New Roman" w:hAnsi="Times New Roman" w:cs="Times New Roman"/>
          <w:color w:val="444444"/>
          <w:sz w:val="20"/>
          <w:szCs w:val="20"/>
        </w:rPr>
        <w:t xml:space="preserve"> </w:t>
      </w:r>
      <w:r w:rsidRPr="008874E3">
        <w:rPr>
          <w:rFonts w:ascii="Times New Roman" w:eastAsia="Times New Roman" w:hAnsi="Times New Roman" w:cs="Times New Roman"/>
          <w:color w:val="444444"/>
          <w:sz w:val="20"/>
          <w:szCs w:val="20"/>
        </w:rPr>
        <w:t xml:space="preserve">Unfortunately, there is no real way to hybridize the traditional technique as each part of the process is designed towards a structural means. </w:t>
      </w:r>
    </w:p>
    <w:p w:rsidR="007B795D" w:rsidRPr="008874E3" w:rsidRDefault="007B795D"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lastRenderedPageBreak/>
        <w:t>When designing a system for a live workplace where downtime is not an option, a spiral model with active prototyping is not an option. The analysis and design must take a systematic approach whereby the final outcome is the implementation phase moving on to the support phase thereafter. That being said, the technique used for such a model can go either down the traditional path or the object-oriented path, each having its benefits. Overall, however, the object-oriented approach is capable of hybridization within its technique, whereas the traditional structured approach is unable to move from its systematic methods.</w:t>
      </w:r>
      <w:r w:rsidR="003B5AFC" w:rsidRPr="008874E3">
        <w:rPr>
          <w:rFonts w:ascii="Times New Roman" w:eastAsia="Times New Roman" w:hAnsi="Times New Roman" w:cs="Times New Roman"/>
          <w:color w:val="444444"/>
          <w:sz w:val="20"/>
          <w:szCs w:val="20"/>
        </w:rPr>
        <w:t xml:space="preserve"> In essence, a choice must be made at the project planning phase whether to use one or the other, as once the ball is rolling it cannot be changed with the traditional technique</w:t>
      </w:r>
      <w:r w:rsidR="00A150CF">
        <w:rPr>
          <w:rFonts w:ascii="Times New Roman" w:eastAsia="Times New Roman" w:hAnsi="Times New Roman" w:cs="Times New Roman"/>
          <w:color w:val="444444"/>
          <w:sz w:val="20"/>
          <w:szCs w:val="20"/>
        </w:rPr>
        <w:t xml:space="preserve"> (see page 6 for a chart comparing the two techniques)</w:t>
      </w:r>
      <w:r w:rsidR="003B5AFC" w:rsidRPr="008874E3">
        <w:rPr>
          <w:rFonts w:ascii="Times New Roman" w:eastAsia="Times New Roman" w:hAnsi="Times New Roman" w:cs="Times New Roman"/>
          <w:color w:val="444444"/>
          <w:sz w:val="20"/>
          <w:szCs w:val="20"/>
        </w:rPr>
        <w:t>.</w:t>
      </w: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br w:type="page"/>
      </w:r>
    </w:p>
    <w:p w:rsidR="008874E3" w:rsidRPr="008874E3" w:rsidRDefault="008874E3" w:rsidP="008874E3">
      <w:pPr>
        <w:spacing w:before="100" w:beforeAutospacing="1" w:after="0" w:line="480" w:lineRule="auto"/>
        <w:contextualSpacing/>
        <w:mirrorIndents/>
        <w:jc w:val="center"/>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lastRenderedPageBreak/>
        <w:t>Reference</w:t>
      </w:r>
    </w:p>
    <w:p w:rsidR="008874E3" w:rsidRPr="008874E3" w:rsidRDefault="008874E3" w:rsidP="008874E3">
      <w:pPr>
        <w:pStyle w:val="Bibliography"/>
        <w:spacing w:before="100" w:beforeAutospacing="1" w:after="0" w:line="480" w:lineRule="auto"/>
        <w:ind w:left="720" w:hanging="720"/>
        <w:contextualSpacing/>
        <w:mirrorIndents/>
        <w:rPr>
          <w:rFonts w:ascii="Times New Roman" w:hAnsi="Times New Roman" w:cs="Times New Roman"/>
          <w:noProof/>
          <w:sz w:val="20"/>
          <w:szCs w:val="20"/>
          <w:lang w:val="en-AU"/>
        </w:rPr>
      </w:pPr>
      <w:r w:rsidRPr="008874E3">
        <w:rPr>
          <w:rFonts w:ascii="Times New Roman" w:eastAsia="Times New Roman" w:hAnsi="Times New Roman" w:cs="Times New Roman"/>
          <w:color w:val="444444"/>
          <w:sz w:val="20"/>
          <w:szCs w:val="20"/>
        </w:rPr>
        <w:fldChar w:fldCharType="begin"/>
      </w:r>
      <w:r w:rsidRPr="008874E3">
        <w:rPr>
          <w:rFonts w:ascii="Times New Roman" w:eastAsia="Times New Roman" w:hAnsi="Times New Roman" w:cs="Times New Roman"/>
          <w:color w:val="444444"/>
          <w:sz w:val="20"/>
          <w:szCs w:val="20"/>
          <w:lang w:val="en-AU"/>
        </w:rPr>
        <w:instrText xml:space="preserve"> BIBLIOGRAPHY  \l 3081 </w:instrText>
      </w:r>
      <w:r w:rsidRPr="008874E3">
        <w:rPr>
          <w:rFonts w:ascii="Times New Roman" w:eastAsia="Times New Roman" w:hAnsi="Times New Roman" w:cs="Times New Roman"/>
          <w:color w:val="444444"/>
          <w:sz w:val="20"/>
          <w:szCs w:val="20"/>
        </w:rPr>
        <w:fldChar w:fldCharType="separate"/>
      </w:r>
      <w:r w:rsidRPr="008874E3">
        <w:rPr>
          <w:rFonts w:ascii="Times New Roman" w:hAnsi="Times New Roman" w:cs="Times New Roman"/>
          <w:noProof/>
          <w:sz w:val="20"/>
          <w:szCs w:val="20"/>
          <w:lang w:val="en-AU"/>
        </w:rPr>
        <w:t xml:space="preserve">Satzinger, J. W., Jackson, R. B., &amp; Burd, S. D. (2009). </w:t>
      </w:r>
      <w:r w:rsidRPr="008874E3">
        <w:rPr>
          <w:rFonts w:ascii="Times New Roman" w:hAnsi="Times New Roman" w:cs="Times New Roman"/>
          <w:i/>
          <w:iCs/>
          <w:noProof/>
          <w:sz w:val="20"/>
          <w:szCs w:val="20"/>
          <w:lang w:val="en-AU"/>
        </w:rPr>
        <w:t>Systems Analysis and Design in a Changing World</w:t>
      </w:r>
      <w:r w:rsidRPr="008874E3">
        <w:rPr>
          <w:rFonts w:ascii="Times New Roman" w:hAnsi="Times New Roman" w:cs="Times New Roman"/>
          <w:noProof/>
          <w:sz w:val="20"/>
          <w:szCs w:val="20"/>
          <w:lang w:val="en-AU"/>
        </w:rPr>
        <w:t xml:space="preserve"> (5th ed.). Boston: Course Technology, Cengage Learning.</w:t>
      </w:r>
    </w:p>
    <w:p w:rsidR="008874E3" w:rsidRPr="008874E3" w:rsidRDefault="008874E3"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fldChar w:fldCharType="end"/>
      </w:r>
    </w:p>
    <w:p w:rsidR="008874E3" w:rsidRPr="008874E3" w:rsidRDefault="008874E3"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p>
    <w:p w:rsidR="008874E3" w:rsidRPr="008874E3" w:rsidRDefault="008874E3" w:rsidP="008874E3">
      <w:pPr>
        <w:spacing w:before="100" w:beforeAutospacing="1" w:after="0" w:line="480" w:lineRule="auto"/>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br w:type="page"/>
      </w:r>
    </w:p>
    <w:p w:rsidR="008874E3" w:rsidRPr="008874E3" w:rsidRDefault="008874E3" w:rsidP="008874E3">
      <w:pPr>
        <w:spacing w:before="100" w:beforeAutospacing="1" w:after="0" w:line="480" w:lineRule="auto"/>
        <w:ind w:firstLine="720"/>
        <w:contextualSpacing/>
        <w:mirrorIndents/>
        <w:rPr>
          <w:rFonts w:ascii="Times New Roman" w:eastAsia="Times New Roman" w:hAnsi="Times New Roman" w:cs="Times New Roman"/>
          <w:color w:val="444444"/>
          <w:sz w:val="20"/>
          <w:szCs w:val="20"/>
        </w:rPr>
      </w:pPr>
      <w:r w:rsidRPr="008874E3">
        <w:rPr>
          <w:rFonts w:ascii="Times New Roman" w:eastAsia="Times New Roman" w:hAnsi="Times New Roman" w:cs="Times New Roman"/>
          <w:color w:val="444444"/>
          <w:sz w:val="20"/>
          <w:szCs w:val="20"/>
        </w:rPr>
        <w:lastRenderedPageBreak/>
        <w:t>Traditional vs. Object-Oriented Techniques</w:t>
      </w:r>
    </w:p>
    <w:tbl>
      <w:tblPr>
        <w:tblStyle w:val="MediumShading2-Accent1"/>
        <w:tblW w:w="9606" w:type="dxa"/>
        <w:tblLook w:val="04A0" w:firstRow="1" w:lastRow="0" w:firstColumn="1" w:lastColumn="0" w:noHBand="0" w:noVBand="1"/>
      </w:tblPr>
      <w:tblGrid>
        <w:gridCol w:w="1668"/>
        <w:gridCol w:w="3969"/>
        <w:gridCol w:w="3969"/>
      </w:tblGrid>
      <w:tr w:rsidR="003B5AFC" w:rsidRPr="008874E3" w:rsidTr="008874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3B5AFC" w:rsidRPr="008874E3" w:rsidRDefault="003B5AFC" w:rsidP="008874E3">
            <w:pPr>
              <w:spacing w:before="100" w:beforeAutospacing="1" w:line="480" w:lineRule="auto"/>
              <w:contextualSpacing/>
              <w:mirrorIndents/>
              <w:rPr>
                <w:rFonts w:ascii="Times New Roman" w:hAnsi="Times New Roman" w:cs="Times New Roman"/>
                <w:sz w:val="20"/>
                <w:szCs w:val="20"/>
              </w:rPr>
            </w:pPr>
          </w:p>
        </w:tc>
        <w:tc>
          <w:tcPr>
            <w:tcW w:w="3969" w:type="dxa"/>
          </w:tcPr>
          <w:p w:rsidR="003B5AFC" w:rsidRPr="008874E3" w:rsidRDefault="003B5AFC" w:rsidP="008874E3">
            <w:pPr>
              <w:spacing w:before="100" w:beforeAutospacing="1" w:line="480" w:lineRule="auto"/>
              <w:contextualSpacing/>
              <w:mirrorIndent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Traditional Technique</w:t>
            </w:r>
          </w:p>
        </w:tc>
        <w:tc>
          <w:tcPr>
            <w:tcW w:w="3969" w:type="dxa"/>
          </w:tcPr>
          <w:p w:rsidR="003B5AFC" w:rsidRPr="008874E3" w:rsidRDefault="003B5AFC" w:rsidP="008874E3">
            <w:pPr>
              <w:spacing w:before="100" w:beforeAutospacing="1" w:line="480" w:lineRule="auto"/>
              <w:contextualSpacing/>
              <w:mirrorIndent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Object-Oriented Technique</w:t>
            </w:r>
          </w:p>
        </w:tc>
      </w:tr>
      <w:tr w:rsidR="003B5AFC" w:rsidRPr="008874E3" w:rsidTr="0088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B5AFC" w:rsidRPr="008874E3" w:rsidRDefault="003B5AFC" w:rsidP="008874E3">
            <w:pPr>
              <w:spacing w:before="100" w:beforeAutospacing="1" w:line="480" w:lineRule="auto"/>
              <w:contextualSpacing/>
              <w:mirrorIndents/>
              <w:rPr>
                <w:rFonts w:ascii="Times New Roman" w:hAnsi="Times New Roman" w:cs="Times New Roman"/>
                <w:sz w:val="20"/>
                <w:szCs w:val="20"/>
              </w:rPr>
            </w:pPr>
            <w:r w:rsidRPr="008874E3">
              <w:rPr>
                <w:rFonts w:ascii="Times New Roman" w:hAnsi="Times New Roman" w:cs="Times New Roman"/>
                <w:sz w:val="20"/>
                <w:szCs w:val="20"/>
              </w:rPr>
              <w:t>Analysis</w:t>
            </w:r>
          </w:p>
        </w:tc>
        <w:tc>
          <w:tcPr>
            <w:tcW w:w="3969" w:type="dxa"/>
          </w:tcPr>
          <w:p w:rsidR="003B5AFC" w:rsidRPr="008874E3" w:rsidRDefault="003B5AFC" w:rsidP="008874E3">
            <w:pPr>
              <w:pStyle w:val="ListParagraph"/>
              <w:numPr>
                <w:ilvl w:val="0"/>
                <w:numId w:val="6"/>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Define system requirements</w:t>
            </w:r>
          </w:p>
          <w:p w:rsidR="003B5AFC" w:rsidRPr="008874E3" w:rsidRDefault="003B5AFC" w:rsidP="008874E3">
            <w:pPr>
              <w:pStyle w:val="ListParagraph"/>
              <w:numPr>
                <w:ilvl w:val="0"/>
                <w:numId w:val="6"/>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Define Data types and uses</w:t>
            </w:r>
          </w:p>
          <w:p w:rsidR="003B5AFC" w:rsidRPr="008874E3" w:rsidRDefault="008874E3" w:rsidP="008874E3">
            <w:pPr>
              <w:pStyle w:val="ListParagraph"/>
              <w:numPr>
                <w:ilvl w:val="0"/>
                <w:numId w:val="6"/>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Define system events</w:t>
            </w:r>
          </w:p>
        </w:tc>
        <w:tc>
          <w:tcPr>
            <w:tcW w:w="3969" w:type="dxa"/>
          </w:tcPr>
          <w:p w:rsidR="003B5AFC" w:rsidRPr="008874E3" w:rsidRDefault="008874E3" w:rsidP="008874E3">
            <w:pPr>
              <w:pStyle w:val="ListParagraph"/>
              <w:numPr>
                <w:ilvl w:val="0"/>
                <w:numId w:val="6"/>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Define object types</w:t>
            </w:r>
          </w:p>
          <w:p w:rsidR="008874E3" w:rsidRPr="008874E3" w:rsidRDefault="008874E3" w:rsidP="008874E3">
            <w:pPr>
              <w:pStyle w:val="ListParagraph"/>
              <w:numPr>
                <w:ilvl w:val="0"/>
                <w:numId w:val="6"/>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Define object interactions</w:t>
            </w:r>
          </w:p>
        </w:tc>
      </w:tr>
      <w:tr w:rsidR="003B5AFC" w:rsidRPr="008874E3" w:rsidTr="008874E3">
        <w:tc>
          <w:tcPr>
            <w:cnfStyle w:val="001000000000" w:firstRow="0" w:lastRow="0" w:firstColumn="1" w:lastColumn="0" w:oddVBand="0" w:evenVBand="0" w:oddHBand="0" w:evenHBand="0" w:firstRowFirstColumn="0" w:firstRowLastColumn="0" w:lastRowFirstColumn="0" w:lastRowLastColumn="0"/>
            <w:tcW w:w="1668" w:type="dxa"/>
          </w:tcPr>
          <w:p w:rsidR="003B5AFC" w:rsidRPr="008874E3" w:rsidRDefault="003B5AFC" w:rsidP="008874E3">
            <w:pPr>
              <w:spacing w:before="100" w:beforeAutospacing="1" w:line="480" w:lineRule="auto"/>
              <w:contextualSpacing/>
              <w:mirrorIndents/>
              <w:rPr>
                <w:rFonts w:ascii="Times New Roman" w:hAnsi="Times New Roman" w:cs="Times New Roman"/>
                <w:sz w:val="20"/>
                <w:szCs w:val="20"/>
              </w:rPr>
            </w:pPr>
            <w:r w:rsidRPr="008874E3">
              <w:rPr>
                <w:rFonts w:ascii="Times New Roman" w:hAnsi="Times New Roman" w:cs="Times New Roman"/>
                <w:sz w:val="20"/>
                <w:szCs w:val="20"/>
              </w:rPr>
              <w:t>Design</w:t>
            </w:r>
          </w:p>
        </w:tc>
        <w:tc>
          <w:tcPr>
            <w:tcW w:w="3969" w:type="dxa"/>
          </w:tcPr>
          <w:p w:rsidR="003B5AFC" w:rsidRPr="008874E3" w:rsidRDefault="008874E3" w:rsidP="008874E3">
            <w:pPr>
              <w:pStyle w:val="ListParagraph"/>
              <w:numPr>
                <w:ilvl w:val="0"/>
                <w:numId w:val="7"/>
              </w:numPr>
              <w:spacing w:before="100" w:beforeAutospacing="1" w:line="480" w:lineRule="auto"/>
              <w:mirrorInd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Design system structure</w:t>
            </w:r>
          </w:p>
          <w:p w:rsidR="008874E3" w:rsidRPr="008874E3" w:rsidRDefault="008874E3" w:rsidP="008874E3">
            <w:pPr>
              <w:pStyle w:val="ListParagraph"/>
              <w:numPr>
                <w:ilvl w:val="0"/>
                <w:numId w:val="7"/>
              </w:numPr>
              <w:spacing w:before="100" w:beforeAutospacing="1" w:line="480" w:lineRule="auto"/>
              <w:mirrorInd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Design system modules</w:t>
            </w:r>
          </w:p>
          <w:p w:rsidR="008874E3" w:rsidRPr="008874E3" w:rsidRDefault="008874E3" w:rsidP="008874E3">
            <w:pPr>
              <w:pStyle w:val="ListParagraph"/>
              <w:numPr>
                <w:ilvl w:val="0"/>
                <w:numId w:val="7"/>
              </w:numPr>
              <w:spacing w:before="100" w:beforeAutospacing="1" w:line="480" w:lineRule="auto"/>
              <w:mirrorInd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Design subsystem modules</w:t>
            </w:r>
          </w:p>
        </w:tc>
        <w:tc>
          <w:tcPr>
            <w:tcW w:w="3969" w:type="dxa"/>
          </w:tcPr>
          <w:p w:rsidR="003B5AFC" w:rsidRPr="008874E3" w:rsidRDefault="008874E3" w:rsidP="008874E3">
            <w:pPr>
              <w:pStyle w:val="ListParagraph"/>
              <w:numPr>
                <w:ilvl w:val="0"/>
                <w:numId w:val="7"/>
              </w:numPr>
              <w:spacing w:before="100" w:beforeAutospacing="1" w:line="480" w:lineRule="auto"/>
              <w:mirrorInd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Design object types</w:t>
            </w:r>
          </w:p>
          <w:p w:rsidR="008874E3" w:rsidRPr="008874E3" w:rsidRDefault="008874E3" w:rsidP="008874E3">
            <w:pPr>
              <w:pStyle w:val="ListParagraph"/>
              <w:numPr>
                <w:ilvl w:val="0"/>
                <w:numId w:val="7"/>
              </w:numPr>
              <w:spacing w:before="100" w:beforeAutospacing="1" w:line="480" w:lineRule="auto"/>
              <w:mirrorInd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Design object interactions</w:t>
            </w:r>
          </w:p>
        </w:tc>
      </w:tr>
      <w:tr w:rsidR="003B5AFC" w:rsidRPr="008874E3" w:rsidTr="00887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B5AFC" w:rsidRPr="008874E3" w:rsidRDefault="003B5AFC" w:rsidP="008874E3">
            <w:pPr>
              <w:spacing w:before="100" w:beforeAutospacing="1" w:line="480" w:lineRule="auto"/>
              <w:contextualSpacing/>
              <w:mirrorIndents/>
              <w:rPr>
                <w:rFonts w:ascii="Times New Roman" w:hAnsi="Times New Roman" w:cs="Times New Roman"/>
                <w:sz w:val="20"/>
                <w:szCs w:val="20"/>
              </w:rPr>
            </w:pPr>
            <w:r w:rsidRPr="008874E3">
              <w:rPr>
                <w:rFonts w:ascii="Times New Roman" w:hAnsi="Times New Roman" w:cs="Times New Roman"/>
                <w:sz w:val="20"/>
                <w:szCs w:val="20"/>
              </w:rPr>
              <w:t>Implementation</w:t>
            </w:r>
          </w:p>
        </w:tc>
        <w:tc>
          <w:tcPr>
            <w:tcW w:w="3969" w:type="dxa"/>
          </w:tcPr>
          <w:p w:rsidR="003B5AFC"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Develop software</w:t>
            </w:r>
          </w:p>
          <w:p w:rsidR="008874E3"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Test Software</w:t>
            </w:r>
          </w:p>
          <w:p w:rsidR="008874E3"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Train Users</w:t>
            </w:r>
          </w:p>
          <w:p w:rsidR="008874E3"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Install software</w:t>
            </w:r>
          </w:p>
        </w:tc>
        <w:tc>
          <w:tcPr>
            <w:tcW w:w="3969" w:type="dxa"/>
          </w:tcPr>
          <w:p w:rsidR="008874E3"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Develop software</w:t>
            </w:r>
          </w:p>
          <w:p w:rsidR="008874E3"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Test Software</w:t>
            </w:r>
          </w:p>
          <w:p w:rsidR="008874E3"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Train Users</w:t>
            </w:r>
          </w:p>
          <w:p w:rsidR="003B5AFC" w:rsidRPr="008874E3" w:rsidRDefault="008874E3" w:rsidP="008874E3">
            <w:pPr>
              <w:pStyle w:val="ListParagraph"/>
              <w:numPr>
                <w:ilvl w:val="0"/>
                <w:numId w:val="8"/>
              </w:numPr>
              <w:spacing w:before="100" w:beforeAutospacing="1" w:line="480" w:lineRule="auto"/>
              <w:mirrorInd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874E3">
              <w:rPr>
                <w:rFonts w:ascii="Times New Roman" w:hAnsi="Times New Roman" w:cs="Times New Roman"/>
                <w:sz w:val="20"/>
                <w:szCs w:val="20"/>
              </w:rPr>
              <w:t>Install software</w:t>
            </w:r>
          </w:p>
        </w:tc>
      </w:tr>
    </w:tbl>
    <w:p w:rsidR="005956B1" w:rsidRPr="008874E3" w:rsidRDefault="005956B1" w:rsidP="008874E3">
      <w:pPr>
        <w:spacing w:before="100" w:beforeAutospacing="1" w:after="0" w:line="480" w:lineRule="auto"/>
        <w:contextualSpacing/>
        <w:mirrorIndents/>
        <w:rPr>
          <w:rFonts w:ascii="Times New Roman" w:hAnsi="Times New Roman" w:cs="Times New Roman"/>
          <w:sz w:val="20"/>
          <w:szCs w:val="20"/>
        </w:rPr>
      </w:pPr>
    </w:p>
    <w:sectPr w:rsidR="005956B1" w:rsidRPr="008874E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E3" w:rsidRDefault="008874E3" w:rsidP="008874E3">
      <w:pPr>
        <w:spacing w:after="0" w:line="240" w:lineRule="auto"/>
      </w:pPr>
      <w:r>
        <w:separator/>
      </w:r>
    </w:p>
  </w:endnote>
  <w:endnote w:type="continuationSeparator" w:id="0">
    <w:p w:rsidR="008874E3" w:rsidRDefault="008874E3" w:rsidP="0088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E3" w:rsidRDefault="008874E3" w:rsidP="008874E3">
      <w:pPr>
        <w:spacing w:after="0" w:line="240" w:lineRule="auto"/>
      </w:pPr>
      <w:r>
        <w:separator/>
      </w:r>
    </w:p>
  </w:footnote>
  <w:footnote w:type="continuationSeparator" w:id="0">
    <w:p w:rsidR="008874E3" w:rsidRDefault="008874E3" w:rsidP="00887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E3" w:rsidRPr="008874E3" w:rsidRDefault="008874E3" w:rsidP="00A150CF">
    <w:pPr>
      <w:pStyle w:val="Header"/>
      <w:jc w:val="right"/>
      <w:rPr>
        <w:rFonts w:ascii="Times New Roman" w:hAnsi="Times New Roman" w:cs="Times New Roman"/>
        <w:sz w:val="20"/>
        <w:szCs w:val="20"/>
      </w:rPr>
    </w:pPr>
    <w:r w:rsidRPr="008874E3">
      <w:rPr>
        <w:rFonts w:ascii="Times New Roman" w:hAnsi="Times New Roman" w:cs="Times New Roman"/>
        <w:sz w:val="20"/>
        <w:szCs w:val="20"/>
      </w:rPr>
      <w:t xml:space="preserve">SDLC Phases      </w:t>
    </w:r>
    <w:sdt>
      <w:sdtPr>
        <w:rPr>
          <w:rFonts w:ascii="Times New Roman" w:hAnsi="Times New Roman" w:cs="Times New Roman"/>
          <w:sz w:val="20"/>
          <w:szCs w:val="20"/>
        </w:rPr>
        <w:id w:val="-624006667"/>
        <w:docPartObj>
          <w:docPartGallery w:val="Page Numbers (Top of Page)"/>
          <w:docPartUnique/>
        </w:docPartObj>
      </w:sdtPr>
      <w:sdtEndPr>
        <w:rPr>
          <w:noProof/>
        </w:rPr>
      </w:sdtEndPr>
      <w:sdtContent>
        <w:r w:rsidRPr="008874E3">
          <w:rPr>
            <w:rFonts w:ascii="Times New Roman" w:hAnsi="Times New Roman" w:cs="Times New Roman"/>
            <w:sz w:val="20"/>
            <w:szCs w:val="20"/>
          </w:rPr>
          <w:fldChar w:fldCharType="begin"/>
        </w:r>
        <w:r w:rsidRPr="008874E3">
          <w:rPr>
            <w:rFonts w:ascii="Times New Roman" w:hAnsi="Times New Roman" w:cs="Times New Roman"/>
            <w:sz w:val="20"/>
            <w:szCs w:val="20"/>
          </w:rPr>
          <w:instrText xml:space="preserve"> PAGE   \* MERGEFORMAT </w:instrText>
        </w:r>
        <w:r w:rsidRPr="008874E3">
          <w:rPr>
            <w:rFonts w:ascii="Times New Roman" w:hAnsi="Times New Roman" w:cs="Times New Roman"/>
            <w:sz w:val="20"/>
            <w:szCs w:val="20"/>
          </w:rPr>
          <w:fldChar w:fldCharType="separate"/>
        </w:r>
        <w:r w:rsidR="0014728B">
          <w:rPr>
            <w:rFonts w:ascii="Times New Roman" w:hAnsi="Times New Roman" w:cs="Times New Roman"/>
            <w:noProof/>
            <w:sz w:val="20"/>
            <w:szCs w:val="20"/>
          </w:rPr>
          <w:t>1</w:t>
        </w:r>
        <w:r w:rsidRPr="008874E3">
          <w:rPr>
            <w:rFonts w:ascii="Times New Roman" w:hAnsi="Times New Roman" w:cs="Times New Roman"/>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C15"/>
    <w:multiLevelType w:val="hybridMultilevel"/>
    <w:tmpl w:val="8656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01F91"/>
    <w:multiLevelType w:val="hybridMultilevel"/>
    <w:tmpl w:val="7332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A5218"/>
    <w:multiLevelType w:val="multilevel"/>
    <w:tmpl w:val="65166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F2854"/>
    <w:multiLevelType w:val="multilevel"/>
    <w:tmpl w:val="D106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36263"/>
    <w:multiLevelType w:val="hybridMultilevel"/>
    <w:tmpl w:val="B2C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B4BC5"/>
    <w:multiLevelType w:val="hybridMultilevel"/>
    <w:tmpl w:val="27BA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E32BF"/>
    <w:multiLevelType w:val="hybridMultilevel"/>
    <w:tmpl w:val="21D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27"/>
    <w:rsid w:val="00115667"/>
    <w:rsid w:val="0014728B"/>
    <w:rsid w:val="00213716"/>
    <w:rsid w:val="00256227"/>
    <w:rsid w:val="003113C1"/>
    <w:rsid w:val="00313BE5"/>
    <w:rsid w:val="00395AAC"/>
    <w:rsid w:val="003B5AFC"/>
    <w:rsid w:val="005956B1"/>
    <w:rsid w:val="005D5A66"/>
    <w:rsid w:val="006255F3"/>
    <w:rsid w:val="00666D09"/>
    <w:rsid w:val="007B795D"/>
    <w:rsid w:val="008874E3"/>
    <w:rsid w:val="009D39F9"/>
    <w:rsid w:val="00A150CF"/>
    <w:rsid w:val="00AA164F"/>
    <w:rsid w:val="00DB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2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6227"/>
    <w:pPr>
      <w:ind w:left="720"/>
      <w:contextualSpacing/>
    </w:pPr>
  </w:style>
  <w:style w:type="paragraph" w:styleId="BalloonText">
    <w:name w:val="Balloon Text"/>
    <w:basedOn w:val="Normal"/>
    <w:link w:val="BalloonTextChar"/>
    <w:uiPriority w:val="99"/>
    <w:semiHidden/>
    <w:unhideWhenUsed/>
    <w:rsid w:val="00DB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EA"/>
    <w:rPr>
      <w:rFonts w:ascii="Tahoma" w:hAnsi="Tahoma" w:cs="Tahoma"/>
      <w:sz w:val="16"/>
      <w:szCs w:val="16"/>
    </w:rPr>
  </w:style>
  <w:style w:type="table" w:styleId="TableGrid">
    <w:name w:val="Table Grid"/>
    <w:basedOn w:val="TableNormal"/>
    <w:uiPriority w:val="59"/>
    <w:rsid w:val="003B5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8874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8874E3"/>
  </w:style>
  <w:style w:type="paragraph" w:styleId="Header">
    <w:name w:val="header"/>
    <w:basedOn w:val="Normal"/>
    <w:link w:val="HeaderChar"/>
    <w:uiPriority w:val="99"/>
    <w:unhideWhenUsed/>
    <w:rsid w:val="0088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E3"/>
  </w:style>
  <w:style w:type="paragraph" w:styleId="Footer">
    <w:name w:val="footer"/>
    <w:basedOn w:val="Normal"/>
    <w:link w:val="FooterChar"/>
    <w:uiPriority w:val="99"/>
    <w:unhideWhenUsed/>
    <w:rsid w:val="0088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2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6227"/>
    <w:pPr>
      <w:ind w:left="720"/>
      <w:contextualSpacing/>
    </w:pPr>
  </w:style>
  <w:style w:type="paragraph" w:styleId="BalloonText">
    <w:name w:val="Balloon Text"/>
    <w:basedOn w:val="Normal"/>
    <w:link w:val="BalloonTextChar"/>
    <w:uiPriority w:val="99"/>
    <w:semiHidden/>
    <w:unhideWhenUsed/>
    <w:rsid w:val="00DB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EA"/>
    <w:rPr>
      <w:rFonts w:ascii="Tahoma" w:hAnsi="Tahoma" w:cs="Tahoma"/>
      <w:sz w:val="16"/>
      <w:szCs w:val="16"/>
    </w:rPr>
  </w:style>
  <w:style w:type="table" w:styleId="TableGrid">
    <w:name w:val="Table Grid"/>
    <w:basedOn w:val="TableNormal"/>
    <w:uiPriority w:val="59"/>
    <w:rsid w:val="003B5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8874E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8874E3"/>
  </w:style>
  <w:style w:type="paragraph" w:styleId="Header">
    <w:name w:val="header"/>
    <w:basedOn w:val="Normal"/>
    <w:link w:val="HeaderChar"/>
    <w:uiPriority w:val="99"/>
    <w:unhideWhenUsed/>
    <w:rsid w:val="0088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E3"/>
  </w:style>
  <w:style w:type="paragraph" w:styleId="Footer">
    <w:name w:val="footer"/>
    <w:basedOn w:val="Normal"/>
    <w:link w:val="FooterChar"/>
    <w:uiPriority w:val="99"/>
    <w:unhideWhenUsed/>
    <w:rsid w:val="0088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Sat09</b:Tag>
    <b:SourceType>Book</b:SourceType>
    <b:Guid>{97684720-E066-432D-9F10-4A5F8E3272A1}</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2009</b:Year>
    <b:City>Boston</b:City>
    <b:Publisher>Course Technology, Cengage Learning</b:Publisher>
    <b:Edition>5th</b:Edition>
    <b:RefOrder>1</b:RefOrder>
  </b:Source>
</b:Sources>
</file>

<file path=customXml/itemProps1.xml><?xml version="1.0" encoding="utf-8"?>
<ds:datastoreItem xmlns:ds="http://schemas.openxmlformats.org/officeDocument/2006/customXml" ds:itemID="{896BEE05-7855-4099-AA93-3F237C0B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2012-11-10T06:44:00Z</dcterms:created>
  <dcterms:modified xsi:type="dcterms:W3CDTF">2012-11-10T06:44:00Z</dcterms:modified>
</cp:coreProperties>
</file>